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9DEC0" w14:textId="77777777" w:rsidR="001312DB" w:rsidRPr="008A4CCE" w:rsidRDefault="001312DB" w:rsidP="001312DB">
      <w:pPr>
        <w:jc w:val="center"/>
        <w:rPr>
          <w:rFonts w:ascii="Century Gothic" w:hAnsi="Century Gothic"/>
          <w:b/>
          <w:sz w:val="22"/>
          <w:szCs w:val="22"/>
        </w:rPr>
      </w:pPr>
      <w:bookmarkStart w:id="0" w:name="_Toc398023560"/>
      <w:bookmarkStart w:id="1" w:name="_Toc401045667"/>
      <w:r w:rsidRPr="008A4CCE">
        <w:rPr>
          <w:rFonts w:ascii="Century Gothic" w:hAnsi="Century Gothic"/>
          <w:b/>
          <w:sz w:val="22"/>
          <w:szCs w:val="22"/>
        </w:rPr>
        <w:t>MINISTERIO DE ECONOMÍA Y FINANZAS PÚBLICAS</w:t>
      </w:r>
    </w:p>
    <w:p w14:paraId="577342AA" w14:textId="77777777" w:rsidR="001312DB" w:rsidRPr="008A4CCE" w:rsidRDefault="001312DB" w:rsidP="001312DB">
      <w:pPr>
        <w:jc w:val="center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VICEMINISTERIO DE PRESUPUESTO Y CONTABILIDAD FISCAL</w:t>
      </w:r>
    </w:p>
    <w:p w14:paraId="7BD16891" w14:textId="77777777" w:rsidR="001312DB" w:rsidRPr="008A4CCE" w:rsidRDefault="001312DB" w:rsidP="001312DB">
      <w:pPr>
        <w:jc w:val="center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Dirección General de Normas de Gestión Pública</w:t>
      </w:r>
    </w:p>
    <w:p w14:paraId="2BA589B3" w14:textId="77777777" w:rsidR="001312DB" w:rsidRPr="008A4CCE" w:rsidRDefault="001312DB" w:rsidP="001312DB">
      <w:pPr>
        <w:spacing w:after="160" w:line="259" w:lineRule="auto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noProof/>
          <w:sz w:val="22"/>
          <w:szCs w:val="22"/>
          <w:lang w:val="es-BO" w:eastAsia="es-BO"/>
        </w:rPr>
        <w:drawing>
          <wp:anchor distT="0" distB="0" distL="114300" distR="114300" simplePos="0" relativeHeight="251659264" behindDoc="1" locked="0" layoutInCell="1" allowOverlap="1" wp14:anchorId="72C8E83A" wp14:editId="2081DE60">
            <wp:simplePos x="0" y="0"/>
            <wp:positionH relativeFrom="margin">
              <wp:posOffset>1169670</wp:posOffset>
            </wp:positionH>
            <wp:positionV relativeFrom="paragraph">
              <wp:posOffset>248285</wp:posOffset>
            </wp:positionV>
            <wp:extent cx="3468370" cy="3468370"/>
            <wp:effectExtent l="0" t="0" r="0" b="0"/>
            <wp:wrapNone/>
            <wp:docPr id="8" name="Imagen 8" descr="C:\Users\carlos.mendoza\AppData\Local\Microsoft\Windows\INetCache\Content.Word\IMAGEN GOBIERNO 2021 VERTICAL - 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rlos.mendoza\AppData\Local\Microsoft\Windows\INetCache\Content.Word\IMAGEN GOBIERNO 2021 VERTICAL - 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46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A057CC" w14:textId="77777777" w:rsidR="001312DB" w:rsidRPr="008A4CCE" w:rsidRDefault="001312DB" w:rsidP="001312DB">
      <w:pPr>
        <w:rPr>
          <w:rFonts w:ascii="Century Gothic" w:hAnsi="Century Gothic"/>
          <w:sz w:val="22"/>
          <w:szCs w:val="22"/>
        </w:rPr>
      </w:pPr>
    </w:p>
    <w:p w14:paraId="0A698E4A" w14:textId="0A54D054" w:rsidR="003027ED" w:rsidRPr="008A4CCE" w:rsidRDefault="001312DB" w:rsidP="001312DB">
      <w:pPr>
        <w:pStyle w:val="Ttulo2"/>
        <w:rPr>
          <w:rStyle w:val="CharacterStyle1"/>
          <w:rFonts w:ascii="Century Gothic" w:hAnsi="Century Gothic"/>
          <w:color w:val="auto"/>
          <w:sz w:val="22"/>
          <w:szCs w:val="22"/>
        </w:rPr>
      </w:pPr>
      <w:r w:rsidRPr="008A4CCE">
        <w:rPr>
          <w:rFonts w:ascii="Century Gothic" w:hAnsi="Century Gothic"/>
          <w:noProof/>
          <w:sz w:val="22"/>
          <w:szCs w:val="22"/>
          <w:lang w:val="es-BO" w:eastAsia="es-BO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13CD288" wp14:editId="05657417">
                <wp:simplePos x="0" y="0"/>
                <wp:positionH relativeFrom="page">
                  <wp:posOffset>19221</wp:posOffset>
                </wp:positionH>
                <wp:positionV relativeFrom="bottomMargin">
                  <wp:posOffset>-1287297</wp:posOffset>
                </wp:positionV>
                <wp:extent cx="7719060" cy="1012825"/>
                <wp:effectExtent l="0" t="0" r="0" b="0"/>
                <wp:wrapNone/>
                <wp:docPr id="6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9060" cy="1012825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61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A966C" w14:textId="77777777" w:rsidR="001C00DA" w:rsidRPr="00205760" w:rsidRDefault="001C00DA" w:rsidP="001312DB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8"/>
                              </w:rPr>
                            </w:pPr>
                          </w:p>
                          <w:p w14:paraId="06899098" w14:textId="75D8437D" w:rsidR="001C00DA" w:rsidRPr="00A44C64" w:rsidRDefault="001C00DA" w:rsidP="001312DB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</w:pPr>
                            <w:r w:rsidRPr="00A44C64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Aprobado Mediante </w:t>
                            </w:r>
                            <w:r w:rsidR="00220163" w:rsidRPr="00220163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Resolución Ministerial N° 448 de 30 de octubre de 2025</w:t>
                            </w:r>
                          </w:p>
                          <w:p w14:paraId="667CC526" w14:textId="742D8CDD" w:rsidR="001C00DA" w:rsidRPr="00A44C64" w:rsidRDefault="001C00DA" w:rsidP="001312DB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</w:pPr>
                            <w:r w:rsidRPr="00A44C64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Elaborado en el marco del Decreto Supremo N° </w:t>
                            </w:r>
                            <w:r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0</w:t>
                            </w:r>
                            <w:r w:rsidRPr="00A44C64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181 de 28 de junio de 2009 Normas Básicas del Sistema de Administración de Bienes y Servicios </w:t>
                            </w:r>
                          </w:p>
                          <w:p w14:paraId="5BA429E8" w14:textId="77777777" w:rsidR="001C00DA" w:rsidRPr="00CA115C" w:rsidRDefault="001C00DA" w:rsidP="001312DB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Cs w:val="18"/>
                              </w:rPr>
                            </w:pPr>
                          </w:p>
                          <w:p w14:paraId="43E880B9" w14:textId="77777777" w:rsidR="001C00DA" w:rsidRPr="008B1867" w:rsidRDefault="001C00DA" w:rsidP="001312DB"/>
                          <w:p w14:paraId="499F1212" w14:textId="77777777" w:rsidR="001C00DA" w:rsidRPr="008B1867" w:rsidRDefault="001C00DA" w:rsidP="001312DB"/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313CD288" id="Rectangle 97" o:spid="_x0000_s1026" style="position:absolute;left:0;text-align:left;margin-left:1.5pt;margin-top:-101.35pt;width:607.8pt;height:79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" o:allowincell="f" fillcolor="#243f60" stroked="f" strokecolor="white">
                <v:fill opacity="40092f"/>
                <v:textbox inset="6.75pt,3.75pt,6.75pt,3.75pt">
                  <w:txbxContent>
                    <w:p w14:paraId="359A966C" w14:textId="77777777" w:rsidR="001C00DA" w:rsidRPr="00205760" w:rsidRDefault="001C00DA" w:rsidP="001312DB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12"/>
                          <w:szCs w:val="18"/>
                        </w:rPr>
                      </w:pPr>
                    </w:p>
                    <w:p w14:paraId="06899098" w14:textId="75D8437D" w:rsidR="001C00DA" w:rsidRPr="00A44C64" w:rsidRDefault="001C00DA" w:rsidP="001312DB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23"/>
                          <w:szCs w:val="23"/>
                        </w:rPr>
                      </w:pPr>
                      <w:r w:rsidRPr="00A44C64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Aprobado Mediante </w:t>
                      </w:r>
                      <w:r w:rsidR="00220163" w:rsidRPr="00220163">
                        <w:rPr>
                          <w:rFonts w:ascii="Arial Black" w:hAnsi="Arial Black"/>
                          <w:sz w:val="23"/>
                          <w:szCs w:val="23"/>
                        </w:rPr>
                        <w:t>Resolución Ministerial N° 448 de 30 de octubre de 2025</w:t>
                      </w:r>
                    </w:p>
                    <w:p w14:paraId="667CC526" w14:textId="742D8CDD" w:rsidR="001C00DA" w:rsidRPr="00A44C64" w:rsidRDefault="001C00DA" w:rsidP="001312DB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23"/>
                          <w:szCs w:val="23"/>
                        </w:rPr>
                      </w:pPr>
                      <w:r w:rsidRPr="00A44C64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Elaborado en el marco del Decreto Supremo N° </w:t>
                      </w:r>
                      <w:r>
                        <w:rPr>
                          <w:rFonts w:ascii="Arial Black" w:hAnsi="Arial Black"/>
                          <w:sz w:val="23"/>
                          <w:szCs w:val="23"/>
                        </w:rPr>
                        <w:t>0</w:t>
                      </w:r>
                      <w:r w:rsidRPr="00A44C64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181 de 28 de junio de 2009 Normas Básicas del Sistema de Administración de Bienes y Servicios </w:t>
                      </w:r>
                    </w:p>
                    <w:p w14:paraId="5BA429E8" w14:textId="77777777" w:rsidR="001C00DA" w:rsidRPr="00CA115C" w:rsidRDefault="001C00DA" w:rsidP="001312DB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Cs w:val="18"/>
                        </w:rPr>
                      </w:pPr>
                    </w:p>
                    <w:p w14:paraId="43E880B9" w14:textId="77777777" w:rsidR="001C00DA" w:rsidRPr="008B1867" w:rsidRDefault="001C00DA" w:rsidP="001312DB"/>
                    <w:p w14:paraId="499F1212" w14:textId="77777777" w:rsidR="001C00DA" w:rsidRPr="008B1867" w:rsidRDefault="001C00DA" w:rsidP="001312DB"/>
                  </w:txbxContent>
                </v:textbox>
                <w10:wrap anchorx="page" anchory="margin"/>
              </v:rect>
            </w:pict>
          </mc:Fallback>
        </mc:AlternateContent>
      </w:r>
      <w:r w:rsidRPr="008A4CCE">
        <w:rPr>
          <w:rFonts w:ascii="Century Gothic" w:hAnsi="Century Gothic"/>
          <w:b w:val="0"/>
          <w:noProof/>
          <w:sz w:val="22"/>
          <w:szCs w:val="22"/>
          <w:lang w:val="es-BO" w:eastAsia="es-B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23512D" wp14:editId="05EDF561">
                <wp:simplePos x="0" y="0"/>
                <wp:positionH relativeFrom="margin">
                  <wp:posOffset>-1332230</wp:posOffset>
                </wp:positionH>
                <wp:positionV relativeFrom="paragraph">
                  <wp:posOffset>3317240</wp:posOffset>
                </wp:positionV>
                <wp:extent cx="8083133" cy="2343150"/>
                <wp:effectExtent l="0" t="0" r="0" b="0"/>
                <wp:wrapNone/>
                <wp:docPr id="1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3133" cy="234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AFCB7" w14:textId="77777777" w:rsidR="001C00DA" w:rsidRPr="00540DEC" w:rsidRDefault="001C00DA" w:rsidP="001312DB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u w:val="single"/>
                              </w:rPr>
                            </w:pPr>
                            <w:bookmarkStart w:id="2" w:name="_Hlk141112809"/>
                            <w:r w:rsidRPr="00540DEC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 xml:space="preserve">REGLAMENTO ESPECÍFICO DEL SISTEMA DE ADMINISTRACIÓN DE BIENES Y SERVICIOS </w:t>
                            </w:r>
                          </w:p>
                          <w:p w14:paraId="252DE833" w14:textId="77777777" w:rsidR="001C00DA" w:rsidRPr="00540DEC" w:rsidRDefault="001C00DA" w:rsidP="001312DB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</w:pPr>
                            <w:r w:rsidRPr="00540DEC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(RE-SABS)</w:t>
                            </w:r>
                          </w:p>
                          <w:p w14:paraId="2D56DFDB" w14:textId="77777777" w:rsidR="001C00DA" w:rsidRPr="0027056F" w:rsidRDefault="001C00DA" w:rsidP="00075A56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40"/>
                              </w:rPr>
                            </w:pPr>
                            <w:r w:rsidRPr="0027056F">
                              <w:rPr>
                                <w:rFonts w:ascii="Century Gothic" w:hAnsi="Century Gothic"/>
                                <w:b/>
                                <w:sz w:val="32"/>
                                <w:szCs w:val="40"/>
                              </w:rPr>
                              <w:t>(MODELO REFERENCIAL PARA 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  <w:szCs w:val="40"/>
                              </w:rPr>
                              <w:t xml:space="preserve">OBIERNOS AUTÓNOMOS MUNICIPALES </w:t>
                            </w:r>
                            <w:r w:rsidRPr="00DF22B0">
                              <w:rPr>
                                <w:rFonts w:ascii="Century Gothic" w:hAnsi="Century Gothic"/>
                                <w:b/>
                                <w:sz w:val="32"/>
                                <w:szCs w:val="40"/>
                              </w:rPr>
                              <w:t>O GOBIERNOS AUTÓNOMOS DEPARTAMENTALES)</w:t>
                            </w:r>
                          </w:p>
                          <w:p w14:paraId="2896E134" w14:textId="78D6A04F" w:rsidR="001C00DA" w:rsidRPr="0027056F" w:rsidRDefault="001C00DA" w:rsidP="001312DB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40"/>
                              </w:rPr>
                            </w:pPr>
                          </w:p>
                          <w:bookmarkEnd w:id="2"/>
                          <w:p w14:paraId="3F4A4C73" w14:textId="77777777" w:rsidR="001C00DA" w:rsidRPr="001F7B0A" w:rsidRDefault="001C00DA" w:rsidP="001312DB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color w:val="244061"/>
                                <w:sz w:val="4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3512D"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7" type="#_x0000_t202" style="position:absolute;left:0;text-align:left;margin-left:-104.9pt;margin-top:261.2pt;width:636.45pt;height:18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k55uwIAAMI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" filled="f" stroked="f">
                <v:textbox>
                  <w:txbxContent>
                    <w:p w14:paraId="6D2AFCB7" w14:textId="77777777" w:rsidR="001C00DA" w:rsidRPr="00540DEC" w:rsidRDefault="001C00DA" w:rsidP="001312DB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i/>
                          <w:u w:val="single"/>
                        </w:rPr>
                      </w:pPr>
                      <w:bookmarkStart w:id="3" w:name="_Hlk141112809"/>
                      <w:r w:rsidRPr="00540DEC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 xml:space="preserve">REGLAMENTO ESPECÍFICO DEL SISTEMA DE ADMINISTRACIÓN DE BIENES Y SERVICIOS </w:t>
                      </w:r>
                    </w:p>
                    <w:p w14:paraId="252DE833" w14:textId="77777777" w:rsidR="001C00DA" w:rsidRPr="00540DEC" w:rsidRDefault="001C00DA" w:rsidP="001312DB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</w:pPr>
                      <w:r w:rsidRPr="00540DEC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>(RE-SABS)</w:t>
                      </w:r>
                    </w:p>
                    <w:p w14:paraId="2D56DFDB" w14:textId="77777777" w:rsidR="001C00DA" w:rsidRPr="0027056F" w:rsidRDefault="001C00DA" w:rsidP="00075A56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40"/>
                        </w:rPr>
                      </w:pPr>
                      <w:r w:rsidRPr="0027056F">
                        <w:rPr>
                          <w:rFonts w:ascii="Century Gothic" w:hAnsi="Century Gothic"/>
                          <w:b/>
                          <w:sz w:val="32"/>
                          <w:szCs w:val="40"/>
                        </w:rPr>
                        <w:t>(MODELO REFERENCIAL PARA G</w:t>
                      </w:r>
                      <w:r>
                        <w:rPr>
                          <w:rFonts w:ascii="Century Gothic" w:hAnsi="Century Gothic"/>
                          <w:b/>
                          <w:sz w:val="32"/>
                          <w:szCs w:val="40"/>
                        </w:rPr>
                        <w:t xml:space="preserve">OBIERNOS AUTÓNOMOS MUNICIPALES </w:t>
                      </w:r>
                      <w:r w:rsidRPr="00DF22B0">
                        <w:rPr>
                          <w:rFonts w:ascii="Century Gothic" w:hAnsi="Century Gothic"/>
                          <w:b/>
                          <w:sz w:val="32"/>
                          <w:szCs w:val="40"/>
                        </w:rPr>
                        <w:t>O GOBIERNOS AUTÓNOMOS DEPARTAMENTALES)</w:t>
                      </w:r>
                    </w:p>
                    <w:p w14:paraId="2896E134" w14:textId="78D6A04F" w:rsidR="001C00DA" w:rsidRPr="0027056F" w:rsidRDefault="001C00DA" w:rsidP="001312DB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40"/>
                        </w:rPr>
                      </w:pPr>
                    </w:p>
                    <w:bookmarkEnd w:id="3"/>
                    <w:p w14:paraId="3F4A4C73" w14:textId="77777777" w:rsidR="001C00DA" w:rsidRPr="001F7B0A" w:rsidRDefault="001C00DA" w:rsidP="001312DB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color w:val="244061"/>
                          <w:sz w:val="48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A4CCE">
        <w:rPr>
          <w:rFonts w:ascii="Century Gothic" w:hAnsi="Century Gothic"/>
          <w:sz w:val="22"/>
          <w:szCs w:val="22"/>
        </w:rPr>
        <w:br w:type="page"/>
      </w:r>
    </w:p>
    <w:p w14:paraId="31A59461" w14:textId="77777777" w:rsidR="00F32952" w:rsidRDefault="00F32952" w:rsidP="00BA3CCD">
      <w:pPr>
        <w:pStyle w:val="Ttulo2"/>
        <w:rPr>
          <w:rStyle w:val="CharacterStyle1"/>
          <w:rFonts w:ascii="Century Gothic" w:hAnsi="Century Gothic"/>
          <w:color w:val="auto"/>
          <w:sz w:val="22"/>
          <w:szCs w:val="22"/>
        </w:rPr>
        <w:sectPr w:rsidR="00F32952" w:rsidSect="003F1118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pPr w:leftFromText="142" w:rightFromText="142" w:vertAnchor="page" w:horzAnchor="margin" w:tblpXSpec="center" w:tblpY="228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F32952" w:rsidRPr="008A4CCE" w14:paraId="137F777C" w14:textId="77777777" w:rsidTr="00DA3663">
        <w:tc>
          <w:tcPr>
            <w:tcW w:w="8485" w:type="dxa"/>
            <w:shd w:val="clear" w:color="auto" w:fill="D9D9D9" w:themeFill="background1" w:themeFillShade="D9"/>
          </w:tcPr>
          <w:p w14:paraId="383A0B81" w14:textId="77777777" w:rsidR="00F32952" w:rsidRPr="008A4CCE" w:rsidRDefault="00F32952" w:rsidP="00DA3663">
            <w:pPr>
              <w:widowControl w:val="0"/>
              <w:ind w:right="165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25D82B88" w14:textId="77777777" w:rsidR="00F32952" w:rsidRPr="008A4CCE" w:rsidRDefault="00F32952" w:rsidP="00DA3663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/>
                <w:i/>
                <w:sz w:val="22"/>
                <w:szCs w:val="22"/>
              </w:rPr>
              <w:t>REGLAMENTO ESPECÍFICO DEL</w:t>
            </w:r>
          </w:p>
          <w:p w14:paraId="710AC7CF" w14:textId="77777777" w:rsidR="00F32952" w:rsidRDefault="00F32952" w:rsidP="00DA3663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/>
                <w:i/>
                <w:sz w:val="22"/>
                <w:szCs w:val="22"/>
              </w:rPr>
              <w:t>SISTEMA DE ADMINISTRACIÓN DE BIENES Y SERVICIOS</w:t>
            </w:r>
          </w:p>
          <w:p w14:paraId="6430FEA6" w14:textId="77777777" w:rsidR="002D6FDC" w:rsidRDefault="002D6FDC" w:rsidP="00DA3663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46A62289" w14:textId="6E87C1C0" w:rsidR="002D6FDC" w:rsidRDefault="002D6FDC" w:rsidP="00DA3663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i/>
                <w:sz w:val="22"/>
                <w:szCs w:val="22"/>
              </w:rPr>
              <w:t>PARTE I</w:t>
            </w:r>
          </w:p>
          <w:p w14:paraId="7975982A" w14:textId="77777777" w:rsidR="002D6FDC" w:rsidRDefault="002D6FDC" w:rsidP="00DA3663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32D1AA3D" w14:textId="77777777" w:rsidR="00F32952" w:rsidRPr="008A4CCE" w:rsidRDefault="00F32952" w:rsidP="00DA3663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/>
                <w:i/>
                <w:sz w:val="22"/>
                <w:szCs w:val="22"/>
              </w:rPr>
              <w:t>INSTRUCTIVO PARA SU ELABORACIÓN</w:t>
            </w:r>
          </w:p>
          <w:p w14:paraId="307CA4F4" w14:textId="77777777" w:rsidR="00F32952" w:rsidRPr="008A4CCE" w:rsidRDefault="00F32952" w:rsidP="00DA3663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38D0E05C" w14:textId="7DA77E0A" w:rsidR="00F32952" w:rsidRPr="00DF22B0" w:rsidRDefault="00F32952" w:rsidP="00024ACC">
            <w:pPr>
              <w:numPr>
                <w:ilvl w:val="0"/>
                <w:numId w:val="139"/>
              </w:numPr>
              <w:spacing w:after="80"/>
              <w:ind w:left="567" w:right="165" w:hanging="42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i/>
                <w:sz w:val="22"/>
                <w:szCs w:val="22"/>
              </w:rPr>
              <w:t>El Ministerio de Economía y Finanzas Públicas, en su calidad de Órgano Rector del Sistema de Administración de Bienes y Servicios y en el marco de lo establecido por el Parágrafo I del Artículo 11 del Decreto Supremo N° 0181, de 28 de junio de 2009, ha elaborado el presente modelo referencial de Reglamento Específico del Sistema de Administración de Bienes y Servicios (RE-SABS), que servirá para que los Gobiernos Autónomos Municipales</w:t>
            </w:r>
            <w:r w:rsidR="00075A56">
              <w:rPr>
                <w:rFonts w:ascii="Century Gothic" w:hAnsi="Century Gothic" w:cs="Arial"/>
                <w:i/>
                <w:sz w:val="22"/>
                <w:szCs w:val="22"/>
              </w:rPr>
              <w:t xml:space="preserve"> </w:t>
            </w:r>
            <w:r w:rsidR="00075A56" w:rsidRPr="00DF22B0">
              <w:rPr>
                <w:rFonts w:ascii="Century Gothic" w:hAnsi="Century Gothic" w:cs="Arial"/>
                <w:i/>
                <w:sz w:val="22"/>
                <w:szCs w:val="22"/>
              </w:rPr>
              <w:t xml:space="preserve">y Gobiernos Autónomos Departamentales </w:t>
            </w:r>
            <w:r w:rsidRPr="00DF22B0">
              <w:rPr>
                <w:rFonts w:ascii="Century Gothic" w:hAnsi="Century Gothic" w:cs="Arial"/>
                <w:i/>
                <w:sz w:val="22"/>
                <w:szCs w:val="22"/>
              </w:rPr>
              <w:t>elaboren sus reglamentos específicos.</w:t>
            </w:r>
          </w:p>
          <w:p w14:paraId="403BFA58" w14:textId="77777777" w:rsidR="00F32952" w:rsidRPr="008A4CCE" w:rsidRDefault="00F32952" w:rsidP="00DA3663">
            <w:pPr>
              <w:widowControl w:val="0"/>
              <w:tabs>
                <w:tab w:val="left" w:pos="421"/>
                <w:tab w:val="center" w:pos="4134"/>
              </w:tabs>
              <w:ind w:right="165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57FFE266" w14:textId="77777777" w:rsidR="00F32952" w:rsidRDefault="00F32952" w:rsidP="00024ACC">
            <w:pPr>
              <w:numPr>
                <w:ilvl w:val="0"/>
                <w:numId w:val="139"/>
              </w:numPr>
              <w:spacing w:after="80"/>
              <w:ind w:left="567" w:right="165" w:hanging="42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i/>
                <w:sz w:val="22"/>
                <w:szCs w:val="22"/>
              </w:rPr>
              <w:t>Los textos que aparecen en negrilla, cursiva y resaltado en el documento, deben ser sustituidos por un texto propio de la entidad.</w:t>
            </w:r>
          </w:p>
          <w:p w14:paraId="097C3F3E" w14:textId="77777777" w:rsidR="002D6FDC" w:rsidRDefault="002D6FDC" w:rsidP="002D6FDC">
            <w:pPr>
              <w:pStyle w:val="Prrafodelista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4D9C5830" w14:textId="77777777" w:rsidR="002D6FDC" w:rsidRPr="002D6FDC" w:rsidRDefault="002D6FDC" w:rsidP="002D6FDC">
            <w:pPr>
              <w:numPr>
                <w:ilvl w:val="0"/>
                <w:numId w:val="139"/>
              </w:numPr>
              <w:spacing w:after="80"/>
              <w:ind w:left="567" w:right="165" w:hanging="42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2D6FDC">
              <w:rPr>
                <w:rFonts w:ascii="Century Gothic" w:hAnsi="Century Gothic" w:cs="Arial"/>
                <w:i/>
                <w:sz w:val="22"/>
                <w:szCs w:val="22"/>
              </w:rPr>
              <w:t>Cuando se trate de la elaboración del Reglamento Específico de un Gobierno Autónomo Departamental (GAD), se deberá considerar lo siguiente:</w:t>
            </w:r>
          </w:p>
          <w:p w14:paraId="0A601B8E" w14:textId="77777777" w:rsidR="002D6FDC" w:rsidRDefault="002D6FDC" w:rsidP="002D6FDC">
            <w:pPr>
              <w:spacing w:after="80"/>
              <w:ind w:left="360" w:right="16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6C63B14D" w14:textId="40B6DF2B" w:rsidR="00CA04DE" w:rsidRPr="0083468C" w:rsidRDefault="00CA04DE" w:rsidP="00532529">
            <w:pPr>
              <w:pStyle w:val="Prrafodelista"/>
              <w:numPr>
                <w:ilvl w:val="0"/>
                <w:numId w:val="196"/>
              </w:numPr>
              <w:spacing w:after="80"/>
              <w:ind w:right="16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83468C">
              <w:rPr>
                <w:rFonts w:ascii="Century Gothic" w:hAnsi="Century Gothic" w:cs="Arial"/>
                <w:i/>
                <w:sz w:val="22"/>
                <w:szCs w:val="22"/>
              </w:rPr>
              <w:t xml:space="preserve">Donde </w:t>
            </w:r>
            <w:r w:rsidR="002D6FDC" w:rsidRPr="0083468C">
              <w:rPr>
                <w:rFonts w:ascii="Century Gothic" w:hAnsi="Century Gothic" w:cs="Arial"/>
                <w:i/>
                <w:sz w:val="22"/>
                <w:szCs w:val="22"/>
              </w:rPr>
              <w:t xml:space="preserve">se </w:t>
            </w:r>
            <w:r w:rsidRPr="0083468C">
              <w:rPr>
                <w:rFonts w:ascii="Century Gothic" w:hAnsi="Century Gothic" w:cs="Arial"/>
                <w:i/>
                <w:sz w:val="22"/>
                <w:szCs w:val="22"/>
              </w:rPr>
              <w:t>señale</w:t>
            </w:r>
            <w:r w:rsidR="002D6FDC" w:rsidRPr="0083468C">
              <w:rPr>
                <w:rFonts w:ascii="Century Gothic" w:hAnsi="Century Gothic" w:cs="Arial"/>
                <w:i/>
                <w:sz w:val="22"/>
                <w:szCs w:val="22"/>
              </w:rPr>
              <w:t xml:space="preserve"> </w:t>
            </w:r>
            <w:r w:rsidR="002D6FDC" w:rsidRPr="0083468C">
              <w:rPr>
                <w:rFonts w:ascii="Century Gothic" w:hAnsi="Century Gothic" w:cs="Arial"/>
                <w:b/>
                <w:i/>
                <w:sz w:val="22"/>
                <w:szCs w:val="22"/>
              </w:rPr>
              <w:t>Gobierno Autónomo Municipal (GAM),</w:t>
            </w:r>
            <w:r w:rsidR="002D6FDC" w:rsidRPr="0083468C">
              <w:rPr>
                <w:rFonts w:ascii="Century Gothic" w:hAnsi="Century Gothic" w:cs="Arial"/>
                <w:i/>
                <w:sz w:val="22"/>
                <w:szCs w:val="22"/>
              </w:rPr>
              <w:t xml:space="preserve"> se deberá remplazar por </w:t>
            </w:r>
            <w:r w:rsidR="002D6FDC" w:rsidRPr="0083468C">
              <w:rPr>
                <w:rFonts w:ascii="Century Gothic" w:hAnsi="Century Gothic" w:cs="Arial"/>
                <w:b/>
                <w:i/>
                <w:sz w:val="22"/>
                <w:szCs w:val="22"/>
              </w:rPr>
              <w:t>Gobierno Autónomo Departamental (GAD)</w:t>
            </w:r>
            <w:r w:rsidR="0083468C" w:rsidRPr="0083468C"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 </w:t>
            </w:r>
            <w:r w:rsidR="0083468C" w:rsidRPr="0083468C">
              <w:rPr>
                <w:rFonts w:ascii="Century Gothic" w:hAnsi="Century Gothic" w:cs="Arial"/>
                <w:i/>
                <w:sz w:val="22"/>
                <w:szCs w:val="22"/>
              </w:rPr>
              <w:t>y d</w:t>
            </w:r>
            <w:r w:rsidRPr="0083468C">
              <w:rPr>
                <w:rFonts w:ascii="Century Gothic" w:hAnsi="Century Gothic" w:cs="Arial"/>
                <w:i/>
                <w:sz w:val="22"/>
                <w:szCs w:val="22"/>
              </w:rPr>
              <w:t xml:space="preserve">onde se señale </w:t>
            </w:r>
            <w:r w:rsidRPr="0083468C"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GAM </w:t>
            </w:r>
            <w:r w:rsidRPr="0083468C">
              <w:rPr>
                <w:rFonts w:ascii="Century Gothic" w:hAnsi="Century Gothic" w:cs="Arial"/>
                <w:i/>
                <w:sz w:val="22"/>
                <w:szCs w:val="22"/>
              </w:rPr>
              <w:t>se debe</w:t>
            </w:r>
            <w:r w:rsidR="0083468C" w:rsidRPr="0083468C">
              <w:rPr>
                <w:rFonts w:ascii="Century Gothic" w:hAnsi="Century Gothic" w:cs="Arial"/>
                <w:i/>
                <w:sz w:val="22"/>
                <w:szCs w:val="22"/>
              </w:rPr>
              <w:t>rá</w:t>
            </w:r>
            <w:r w:rsidRPr="0083468C">
              <w:rPr>
                <w:rFonts w:ascii="Century Gothic" w:hAnsi="Century Gothic" w:cs="Arial"/>
                <w:i/>
                <w:sz w:val="22"/>
                <w:szCs w:val="22"/>
              </w:rPr>
              <w:t xml:space="preserve"> reemplazar por </w:t>
            </w:r>
            <w:r w:rsidRPr="0083468C">
              <w:rPr>
                <w:rFonts w:ascii="Century Gothic" w:hAnsi="Century Gothic" w:cs="Arial"/>
                <w:b/>
                <w:i/>
                <w:sz w:val="22"/>
                <w:szCs w:val="22"/>
              </w:rPr>
              <w:t>GAD</w:t>
            </w:r>
            <w:r w:rsidR="0083468C" w:rsidRPr="0083468C">
              <w:rPr>
                <w:rFonts w:ascii="Century Gothic" w:hAnsi="Century Gothic" w:cs="Arial"/>
                <w:b/>
                <w:i/>
                <w:sz w:val="22"/>
                <w:szCs w:val="22"/>
              </w:rPr>
              <w:t>.</w:t>
            </w:r>
          </w:p>
          <w:p w14:paraId="555C8947" w14:textId="0A00F5F1" w:rsidR="002D6FDC" w:rsidRPr="002D6FDC" w:rsidRDefault="00CA04DE" w:rsidP="002D6FDC">
            <w:pPr>
              <w:pStyle w:val="Prrafodelista"/>
              <w:numPr>
                <w:ilvl w:val="0"/>
                <w:numId w:val="196"/>
              </w:numPr>
              <w:spacing w:after="80"/>
              <w:ind w:right="16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Donde se señale </w:t>
            </w:r>
            <w:r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Alcaldesa o Alcalde </w:t>
            </w:r>
            <w:r w:rsidR="002D6FDC" w:rsidRPr="002D6FDC">
              <w:rPr>
                <w:rFonts w:ascii="Century Gothic" w:hAnsi="Century Gothic" w:cs="Arial"/>
                <w:i/>
                <w:sz w:val="22"/>
                <w:szCs w:val="22"/>
              </w:rPr>
              <w:t>se deberá remplazar p</w:t>
            </w:r>
            <w:r w:rsidR="002D6FDC">
              <w:rPr>
                <w:rFonts w:ascii="Century Gothic" w:hAnsi="Century Gothic" w:cs="Arial"/>
                <w:i/>
                <w:sz w:val="22"/>
                <w:szCs w:val="22"/>
              </w:rPr>
              <w:t>o</w:t>
            </w:r>
            <w:r w:rsidR="002D6FDC" w:rsidRPr="002D6FDC">
              <w:rPr>
                <w:rFonts w:ascii="Century Gothic" w:hAnsi="Century Gothic" w:cs="Arial"/>
                <w:i/>
                <w:sz w:val="22"/>
                <w:szCs w:val="22"/>
              </w:rPr>
              <w:t xml:space="preserve">r </w:t>
            </w:r>
            <w:r w:rsidR="002D6FDC" w:rsidRPr="002D6FDC">
              <w:rPr>
                <w:rFonts w:ascii="Century Gothic" w:hAnsi="Century Gothic" w:cs="Arial"/>
                <w:b/>
                <w:i/>
                <w:sz w:val="22"/>
                <w:szCs w:val="22"/>
              </w:rPr>
              <w:t>Gobernadora o Gobernador</w:t>
            </w:r>
            <w:r w:rsidR="002D6FDC" w:rsidRPr="002D6FDC">
              <w:rPr>
                <w:rFonts w:ascii="Century Gothic" w:hAnsi="Century Gothic" w:cs="Arial"/>
                <w:i/>
                <w:sz w:val="22"/>
                <w:szCs w:val="22"/>
              </w:rPr>
              <w:t xml:space="preserve">. </w:t>
            </w:r>
          </w:p>
          <w:p w14:paraId="2DAF9A7E" w14:textId="77777777" w:rsidR="002D6FDC" w:rsidRDefault="002D6FDC" w:rsidP="00DA3663">
            <w:pPr>
              <w:spacing w:after="80"/>
              <w:ind w:right="165"/>
              <w:jc w:val="both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45A55BC8" w14:textId="77777777" w:rsidR="00F32952" w:rsidRPr="008A4CCE" w:rsidRDefault="00F32952" w:rsidP="00DA3663">
            <w:pPr>
              <w:spacing w:after="80"/>
              <w:ind w:right="16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/>
                <w:i/>
                <w:sz w:val="22"/>
                <w:szCs w:val="22"/>
              </w:rPr>
              <w:t>NOTA.</w:t>
            </w:r>
            <w:r w:rsidRPr="008A4CCE">
              <w:rPr>
                <w:rFonts w:ascii="Century Gothic" w:hAnsi="Century Gothic" w:cs="Arial"/>
                <w:i/>
                <w:sz w:val="22"/>
                <w:szCs w:val="22"/>
              </w:rPr>
              <w:t xml:space="preserve"> La carátula, el presente Instructivo y los cuadros explicativos, no forman parte del RE-SABS y deben ser excluidos del documento.</w:t>
            </w:r>
          </w:p>
          <w:p w14:paraId="73BED07C" w14:textId="77777777" w:rsidR="00F32952" w:rsidRPr="008A4CCE" w:rsidRDefault="00F32952" w:rsidP="00DA3663">
            <w:pPr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7A51142A" w14:textId="77777777" w:rsidR="00F32952" w:rsidRPr="008A4CCE" w:rsidRDefault="00F32952" w:rsidP="00DA3663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5916CA">
              <w:rPr>
                <w:rFonts w:ascii="Century Gothic" w:hAnsi="Century Gothic" w:cs="Arial"/>
                <w:bCs/>
                <w:i/>
                <w:sz w:val="18"/>
                <w:szCs w:val="22"/>
              </w:rPr>
              <w:t>Borrar este cuadro explicativo</w:t>
            </w:r>
          </w:p>
        </w:tc>
      </w:tr>
    </w:tbl>
    <w:p w14:paraId="679E0BCC" w14:textId="77777777" w:rsidR="00F32952" w:rsidRDefault="00F32952" w:rsidP="00BA3CCD">
      <w:pPr>
        <w:pStyle w:val="Ttulo2"/>
        <w:rPr>
          <w:rStyle w:val="CharacterStyle1"/>
          <w:rFonts w:ascii="Century Gothic" w:hAnsi="Century Gothic"/>
          <w:color w:val="auto"/>
          <w:sz w:val="22"/>
          <w:szCs w:val="22"/>
        </w:rPr>
        <w:sectPr w:rsidR="00F32952" w:rsidSect="003F1118">
          <w:head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795A7E2C" w14:textId="77D71F9B" w:rsidR="001B0788" w:rsidRPr="00F32952" w:rsidRDefault="001B0788" w:rsidP="00F32952">
      <w:pPr>
        <w:pStyle w:val="Ttulo2"/>
        <w:spacing w:line="288" w:lineRule="auto"/>
        <w:rPr>
          <w:rStyle w:val="CharacterStyle1"/>
          <w:rFonts w:ascii="Century Gothic" w:hAnsi="Century Gothic"/>
          <w:color w:val="auto"/>
          <w:sz w:val="22"/>
          <w:szCs w:val="22"/>
        </w:rPr>
      </w:pPr>
      <w:r w:rsidRPr="00F32952">
        <w:rPr>
          <w:rStyle w:val="CharacterStyle1"/>
          <w:rFonts w:ascii="Century Gothic" w:hAnsi="Century Gothic"/>
          <w:color w:val="auto"/>
          <w:sz w:val="22"/>
          <w:szCs w:val="22"/>
        </w:rPr>
        <w:lastRenderedPageBreak/>
        <w:t>ÍNDICE</w:t>
      </w:r>
    </w:p>
    <w:p w14:paraId="12E466A9" w14:textId="5F4323DB" w:rsidR="00F32952" w:rsidRPr="00F32952" w:rsidRDefault="00F32952" w:rsidP="00F32952">
      <w:pPr>
        <w:rPr>
          <w:rFonts w:ascii="Century Gothic" w:hAnsi="Century Gothic"/>
          <w:b/>
          <w:sz w:val="22"/>
          <w:szCs w:val="22"/>
          <w:lang w:val="es-ES_tradnl"/>
        </w:rPr>
      </w:pPr>
    </w:p>
    <w:p w14:paraId="2DC366D2" w14:textId="27C69D32" w:rsidR="00F32952" w:rsidRDefault="00F32952" w:rsidP="00F32952">
      <w:pPr>
        <w:jc w:val="center"/>
        <w:rPr>
          <w:rFonts w:ascii="Century Gothic" w:hAnsi="Century Gothic"/>
          <w:b/>
          <w:sz w:val="22"/>
          <w:szCs w:val="22"/>
          <w:lang w:val="es-ES_tradnl"/>
        </w:rPr>
      </w:pPr>
      <w:r w:rsidRPr="00F32952">
        <w:rPr>
          <w:rFonts w:ascii="Century Gothic" w:hAnsi="Century Gothic"/>
          <w:b/>
          <w:sz w:val="22"/>
          <w:szCs w:val="22"/>
          <w:lang w:val="es-ES_tradnl"/>
        </w:rPr>
        <w:t xml:space="preserve">PARTE </w:t>
      </w:r>
      <w:r>
        <w:rPr>
          <w:rFonts w:ascii="Century Gothic" w:hAnsi="Century Gothic"/>
          <w:b/>
          <w:sz w:val="22"/>
          <w:szCs w:val="22"/>
          <w:lang w:val="es-ES_tradnl"/>
        </w:rPr>
        <w:t>I</w:t>
      </w:r>
    </w:p>
    <w:p w14:paraId="09894E80" w14:textId="77777777" w:rsidR="00024ACC" w:rsidRPr="001C00DA" w:rsidRDefault="00024ACC" w:rsidP="00F32952">
      <w:pPr>
        <w:jc w:val="center"/>
        <w:rPr>
          <w:rFonts w:ascii="Century Gothic" w:hAnsi="Century Gothic"/>
          <w:b/>
          <w:sz w:val="22"/>
          <w:szCs w:val="22"/>
          <w:lang w:val="es-ES_tradnl"/>
        </w:rPr>
      </w:pPr>
    </w:p>
    <w:p w14:paraId="11D9CAA9" w14:textId="2285F64F" w:rsidR="001C00DA" w:rsidRPr="001C00DA" w:rsidRDefault="00F32952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r w:rsidRPr="001C00DA">
        <w:rPr>
          <w:rStyle w:val="CharacterStyle1"/>
          <w:rFonts w:ascii="Century Gothic" w:hAnsi="Century Gothic"/>
          <w:sz w:val="22"/>
          <w:szCs w:val="22"/>
        </w:rPr>
        <w:fldChar w:fldCharType="begin"/>
      </w:r>
      <w:r w:rsidRPr="001C00DA">
        <w:rPr>
          <w:rStyle w:val="CharacterStyle1"/>
          <w:rFonts w:ascii="Century Gothic" w:hAnsi="Century Gothic"/>
          <w:sz w:val="22"/>
          <w:szCs w:val="22"/>
        </w:rPr>
        <w:instrText xml:space="preserve"> TOC \o "1-1" \h \z \t "Estilo cesar;1" </w:instrText>
      </w:r>
      <w:r w:rsidRPr="001C00DA">
        <w:rPr>
          <w:rStyle w:val="CharacterStyle1"/>
          <w:rFonts w:ascii="Century Gothic" w:hAnsi="Century Gothic"/>
          <w:sz w:val="22"/>
          <w:szCs w:val="22"/>
        </w:rPr>
        <w:fldChar w:fldCharType="separate"/>
      </w:r>
      <w:hyperlink w:anchor="_Toc210980451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CAPÍTULO I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………….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_Toc210980451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6B407C0D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52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GENERALIDADES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_Toc210980452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3E3E394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53" w:history="1">
        <w:r w:rsidR="001C00DA" w:rsidRPr="001C00DA">
          <w:rPr>
            <w:rStyle w:val="Hipervnculo"/>
            <w:rFonts w:ascii="Century Gothic" w:eastAsiaTheme="majorEastAsia" w:hAnsi="Century Gothic" w:cstheme="majorBidi"/>
            <w:caps/>
            <w:noProof/>
            <w:sz w:val="22"/>
            <w:szCs w:val="22"/>
          </w:rPr>
          <w:t>Artículo 1.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(OBJET</w:t>
        </w:r>
        <w:r w:rsidR="001C00DA" w:rsidRPr="001C00DA">
          <w:rPr>
            <w:rStyle w:val="Hipervnculo"/>
            <w:rFonts w:ascii="Century Gothic" w:eastAsiaTheme="majorEastAsia" w:hAnsi="Century Gothic" w:cstheme="majorBidi"/>
            <w:noProof/>
            <w:sz w:val="22"/>
            <w:szCs w:val="22"/>
          </w:rPr>
          <w:t>O)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_Toc210980453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89E6B1F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54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(ÁMBITO DE APLICACIÓN)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_Toc210980454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080739A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55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(BASE LEGAL)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_Toc210980455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ADFD827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56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4.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(PREVISIÓN)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_Toc210980456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87417B9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57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5.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(ELABORACIÓN DEL RE-SABS)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_Toc210980457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8BEFFF5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58" w:history="1">
        <w:r w:rsidR="001C00DA" w:rsidRPr="001C00DA">
          <w:rPr>
            <w:rStyle w:val="Hipervnculo"/>
            <w:rFonts w:ascii="Century Gothic" w:hAnsi="Century Gothic" w:cs="Arial"/>
            <w:caps/>
            <w:noProof/>
            <w:sz w:val="22"/>
            <w:szCs w:val="22"/>
          </w:rPr>
          <w:t>Artículo 6.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(APROBACIÓN DEL RE-SABS)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_Toc210980458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26E151F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59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7.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DIFUSIÓN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DEL RE-SABS)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_Toc210980459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42D2C2B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60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8.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REVISIÓN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Y MODIFICACIÓN DEL RE-SABS)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_Toc210980460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404224C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61" w:history="1">
        <w:r w:rsidR="001C00DA" w:rsidRPr="001C00DA">
          <w:rPr>
            <w:rStyle w:val="Hipervnculo"/>
            <w:rFonts w:ascii="Century Gothic" w:hAnsi="Century Gothic" w:cs="Arial"/>
            <w:caps/>
            <w:noProof/>
            <w:sz w:val="22"/>
            <w:szCs w:val="22"/>
          </w:rPr>
          <w:t>Artículo 9.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(CONSERVACIÓN Y CUSTODIA DE DOCUMENTACIÓN)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_Toc210980461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DA48BAF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62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10.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INCUMPLIMIENTO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_Toc210980462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C8F9CC1" w14:textId="59659914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63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CAPÍTULO II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_Toc210980463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6C7D6C55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64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SUBSISTEMA DE CONTRATACIÓN DE BIENES Y SERVICIOS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_Toc210980464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2B1D904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65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PARA CONTRATACIONES DEL ÓRGANO EJECUTIVO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_Toc210980465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BDF23BB" w14:textId="2970545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66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11.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ELABORACIÓN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DEL PROGRAMA ANUAL DE CONTRATACIONES - PAC)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…………………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_Toc210980466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A6A7607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67" w:history="1">
        <w:r w:rsidR="001C00DA" w:rsidRPr="001C00DA">
          <w:rPr>
            <w:rStyle w:val="Hipervnculo"/>
            <w:rFonts w:ascii="Century Gothic" w:hAnsi="Century Gothic" w:cs="Arial"/>
            <w:caps/>
            <w:noProof/>
            <w:sz w:val="22"/>
            <w:szCs w:val="22"/>
          </w:rPr>
          <w:t>Artículo 12.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(CONFORMACIÓN DE EXPEDIENTES DE CONTRATACIÓN)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_Toc210980467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13ED41E" w14:textId="0D82D7D4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68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SECCIÓN I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……………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_Toc210980468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25C5A1E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69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MODALIDAD DE CONTRATACIÓN MENOR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_Toc210980469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BF9F4DC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70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13.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RESPONSABLE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DEL PROCESO DE CONTRATACIÓN MENOR - RPA)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_Toc210980470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F336C18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71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14.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PROCESO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 CONTRATACIÓN EN LA MODALIDAD DE CONTRATACIÓN MENOR)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_Toc210980471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2C6BC33" w14:textId="066F01FF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72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SECCIÓN II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_Toc210980472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D2E9E16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73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MODALIDAD DE APOYO NACIONAL A LA PRODUCCIÓN Y EMPLEO – ANPE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_Toc210980473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0737642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74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15.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RESPONSABLE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DEL PROCESO DE CONTRATACIÓN DE APOYO NACIONAL A LA PRODUCCIÓN Y EMPLEO – RPA)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_Toc210980474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88C784E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75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16.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PROCESO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 CONTRATACIÓN EN LA MODALIDAD DE APOYO NACIONAL A LA PRODUCCIÓN Y EMPLEO – ANPE)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_Toc210980475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8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FEFEFE7" w14:textId="045763A6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76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SECCIÓN III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………….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_Toc210980476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2D320CD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77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MODALIDAD DE LICITACIÓN PÚBLICA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_Toc210980477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89E0E91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78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17.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RESPONSABLE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DEL PROCESO DE CONTRATACIÓN DE LICITACIÓN PÚBLICA (RPC)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_Toc210980478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62A1D66C" w14:textId="06595D53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79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18.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PROCESO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 CONTRATACIÓN EN LA MODALIDAD DE LICITACIÓN PÚBLICA)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………….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_Toc210980479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12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5ABE6D7" w14:textId="303D48C2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80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SECCIÓN IV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_Toc210980480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EC3BEBD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81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MODALIDAD DE CONTRATACIÓN POR EXCEPCIÓN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_Toc210980481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6794396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82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19.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RESPONSABLE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 CONTRATACIÓN POR EXCEPCIÓN)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_Toc210980482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5228CB0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83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20.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PROCESOS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 CONTRATACIÓN POR EXCEPCIÓN)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_Toc210980483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97C0272" w14:textId="743A2ED9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84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SECCIÓN V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_Toc210980484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576A656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85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MODALIDAD DE CONTRATACIÓN POR DESASTRES Y/O EMERGENCIAS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_Toc210980485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3D7D954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86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21.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RESPONSABLE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 CONTRATACIÓN POR DESASTRES Y/O EMERGENCIAS)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_Toc210980486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AB94C2B" w14:textId="6E794B5C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87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22.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PROCESO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 CONTRATACIÓN POR DESASTRES Y/O EMERGENCIAS)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……..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_Toc210980487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1AC19F7" w14:textId="0E90312B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88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SECCIÓN VI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……..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_Toc210980488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26CD473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89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MODALIDAD DE CONTRATACIÓN DIRECTA DE BIENES Y SERVICIOS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_Toc210980489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41F10B4" w14:textId="4E006D18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90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23.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RESPONSABLE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 CONTRATACIÓN DIRECTA DE BIENES Y SERVICIOS)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_Toc210980490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6D08377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91" w:history="1">
        <w:r w:rsidR="001C00DA" w:rsidRPr="001C00DA">
          <w:rPr>
            <w:rStyle w:val="Hipervnculo"/>
            <w:rFonts w:ascii="Century Gothic" w:hAnsi="Century Gothic" w:cs="Arial"/>
            <w:caps/>
            <w:noProof/>
            <w:sz w:val="22"/>
            <w:szCs w:val="22"/>
          </w:rPr>
          <w:t>Artículo 24.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(PROCESO DE CONTRATACIÓN EN LA MODALIDAD DE CONTRATACIÓN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_Toc210980491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85016F1" w14:textId="71F2573E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92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SECCIÓN VII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_Toc210980492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27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38CE390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93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PARTICIPANTES DEL PROCESO DE CONTRATACIÓN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_Toc210980493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27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F02ADC7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94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25.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UNIDAD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ADMINISTRATIVA)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_Toc210980494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27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4D19A6A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95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26.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UNIDADES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SOLICITANTES)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_Toc210980495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27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681D964B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96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27.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</w:rPr>
          <w:t>COMISIÓN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 xml:space="preserve"> DE CALIFICACIÓN Y/0 RESPONSABLE DE EVALUACIÓN EN LA MODALIDAD DE APOYO NACIONAL A LA PRODUCCIÓN Y EMPLEO (ANPE))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_Toc210980496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28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21BA784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97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28.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(COMISIÓN DE CALIFICACIÓN PARA LICITACIÓN PÚBLICA)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_Toc210980497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28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9F65EDA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98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29.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(COMISIÓN DE RECEPCIÓN)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_Toc210980498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28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BA19A40" w14:textId="3977971D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499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CAPÍTULO III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………….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_Toc210980499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29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1A766EA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500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SUBSISTEMA DE MANEJO DE BIENES PARA EL ÓRGANO EJECUTIVO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_Toc210980500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29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E23D46E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501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30.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(COMPONENTES DEL SUBSISTEMA DE MANEJO DE BIENES)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_Toc210980501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29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F996D5C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502" w:history="1">
        <w:r w:rsidR="001C00DA" w:rsidRPr="001C00DA">
          <w:rPr>
            <w:rStyle w:val="Hipervnculo"/>
            <w:rFonts w:ascii="Century Gothic" w:hAnsi="Century Gothic" w:cs="Arial Narrow"/>
            <w:caps/>
            <w:noProof/>
            <w:spacing w:val="3"/>
            <w:sz w:val="22"/>
            <w:szCs w:val="22"/>
          </w:rPr>
          <w:t>Artículo 31.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 w:cs="Arial Narrow"/>
            <w:noProof/>
            <w:spacing w:val="3"/>
            <w:sz w:val="22"/>
            <w:szCs w:val="22"/>
          </w:rPr>
          <w:t>(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RESPONSABILIDAD</w:t>
        </w:r>
        <w:r w:rsidR="001C00DA" w:rsidRPr="001C00DA">
          <w:rPr>
            <w:rStyle w:val="Hipervnculo"/>
            <w:rFonts w:ascii="Century Gothic" w:hAnsi="Century Gothic" w:cs="Arial Narrow"/>
            <w:noProof/>
            <w:spacing w:val="3"/>
            <w:sz w:val="22"/>
            <w:szCs w:val="22"/>
          </w:rPr>
          <w:t xml:space="preserve"> POR EL MANEJO DE BIENES)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_Toc210980502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29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C051D64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503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32.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(ADMINISTRACIÓN DE ALMACENES)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_Toc210980503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29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B455D4B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504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33.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(ADMINISTRACIÓN DE ACTIVOS FIJOS MUEBLES E INMUEBLES)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_Toc210980504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30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F18E987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505" w:history="1">
        <w:r w:rsidR="001C00DA" w:rsidRPr="001C00DA">
          <w:rPr>
            <w:rStyle w:val="Hipervnculo"/>
            <w:rFonts w:ascii="Century Gothic" w:hAnsi="Century Gothic" w:cs="Arial"/>
            <w:caps/>
            <w:noProof/>
            <w:sz w:val="22"/>
            <w:szCs w:val="22"/>
            <w:lang w:val="es-MX" w:eastAsia="es-BO"/>
          </w:rPr>
          <w:t>Artículo 34.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  <w:lang w:val="es-MX" w:eastAsia="es-BO"/>
          </w:rPr>
          <w:t>(</w:t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MANEJO</w:t>
        </w:r>
        <w:r w:rsidR="001C00DA" w:rsidRPr="001C00DA">
          <w:rPr>
            <w:rStyle w:val="Hipervnculo"/>
            <w:rFonts w:ascii="Century Gothic" w:hAnsi="Century Gothic" w:cs="Arial"/>
            <w:noProof/>
            <w:sz w:val="22"/>
            <w:szCs w:val="22"/>
            <w:lang w:val="es-MX" w:eastAsia="es-BO"/>
          </w:rPr>
          <w:t xml:space="preserve"> DE BIENES DE LOS PRODUCTOS QUE SEAN RESULTADO DE SERVICIOS DE CONSULTORÍAS, SOFTWARE Y OTROS SIMILARES)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_Toc210980505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30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9C3AD5F" w14:textId="7339F0BC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506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CAPÍTULO IV</w:t>
        </w:r>
        <w:r w:rsidR="001C00DA">
          <w:rPr>
            <w:rStyle w:val="Hipervnculo"/>
            <w:rFonts w:ascii="Century Gothic" w:hAnsi="Century Gothic"/>
            <w:noProof/>
            <w:sz w:val="22"/>
            <w:szCs w:val="22"/>
          </w:rPr>
          <w:t>………..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_Toc210980506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2DEDA5F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507" w:history="1"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SUBSISTEMA DE DISPOSICIÓN DE BIENES PARA EL ÓRGANO EJECUTIVO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_Toc210980507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A6C4594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508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35.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(TIPOS Y MODALIDADES DE DISPOSICIÓN DE BIENES)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_Toc210980508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6B61B28" w14:textId="77777777" w:rsidR="001C00DA" w:rsidRPr="001C00DA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509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36.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(RESPONSABILIDAD POR LA DISPOSICIÓN DE BIENES)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_Toc210980509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33C7F96" w14:textId="77777777" w:rsidR="001C00DA" w:rsidRDefault="00220163">
      <w:pPr>
        <w:pStyle w:val="TDC1"/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210980510" w:history="1">
        <w:r w:rsidR="001C00DA" w:rsidRPr="001C00DA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37.</w:t>
        </w:r>
        <w:r w:rsidR="001C00DA" w:rsidRPr="001C00DA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1C00DA" w:rsidRPr="001C00DA">
          <w:rPr>
            <w:rStyle w:val="Hipervnculo"/>
            <w:rFonts w:ascii="Century Gothic" w:hAnsi="Century Gothic"/>
            <w:noProof/>
            <w:sz w:val="22"/>
            <w:szCs w:val="22"/>
          </w:rPr>
          <w:t>(BAJA DE BIENES)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_Toc210980510 \h </w:instrTex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t>31</w:t>
        </w:r>
        <w:r w:rsidR="001C00DA" w:rsidRPr="001C00DA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9C66F7E" w14:textId="30D85F92" w:rsidR="001B0788" w:rsidRPr="008A4CCE" w:rsidRDefault="00F32952" w:rsidP="00F32952">
      <w:pPr>
        <w:tabs>
          <w:tab w:val="left" w:pos="3690"/>
        </w:tabs>
        <w:rPr>
          <w:rStyle w:val="CharacterStyle1"/>
          <w:rFonts w:ascii="Century Gothic" w:hAnsi="Century Gothic"/>
          <w:sz w:val="22"/>
          <w:szCs w:val="22"/>
        </w:rPr>
      </w:pPr>
      <w:r w:rsidRPr="001C00DA">
        <w:rPr>
          <w:rStyle w:val="CharacterStyle1"/>
          <w:rFonts w:ascii="Century Gothic" w:hAnsi="Century Gothic"/>
          <w:sz w:val="22"/>
          <w:szCs w:val="22"/>
        </w:rPr>
        <w:fldChar w:fldCharType="end"/>
      </w:r>
    </w:p>
    <w:p w14:paraId="2CB02159" w14:textId="77777777" w:rsidR="001B0788" w:rsidRPr="008A4CCE" w:rsidRDefault="001B0788" w:rsidP="00BA3CCD">
      <w:pPr>
        <w:pStyle w:val="Ttulo2"/>
        <w:rPr>
          <w:rStyle w:val="CharacterStyle1"/>
          <w:rFonts w:ascii="Century Gothic" w:hAnsi="Century Gothic"/>
          <w:color w:val="auto"/>
          <w:sz w:val="22"/>
          <w:szCs w:val="22"/>
        </w:rPr>
      </w:pPr>
    </w:p>
    <w:p w14:paraId="7BFC0E5F" w14:textId="77777777" w:rsidR="001B0788" w:rsidRPr="008A4CCE" w:rsidRDefault="001B0788" w:rsidP="00BA3CCD">
      <w:pPr>
        <w:pStyle w:val="Ttulo2"/>
        <w:rPr>
          <w:rStyle w:val="CharacterStyle1"/>
          <w:rFonts w:ascii="Century Gothic" w:hAnsi="Century Gothic"/>
          <w:color w:val="auto"/>
          <w:sz w:val="22"/>
          <w:szCs w:val="22"/>
        </w:rPr>
      </w:pPr>
    </w:p>
    <w:p w14:paraId="0FC057D0" w14:textId="77777777" w:rsidR="001B0788" w:rsidRPr="008A4CCE" w:rsidRDefault="001B0788" w:rsidP="00BA3CCD">
      <w:pPr>
        <w:pStyle w:val="Ttulo2"/>
        <w:rPr>
          <w:rStyle w:val="CharacterStyle1"/>
          <w:rFonts w:ascii="Century Gothic" w:hAnsi="Century Gothic"/>
          <w:color w:val="auto"/>
          <w:sz w:val="22"/>
          <w:szCs w:val="22"/>
        </w:rPr>
      </w:pPr>
    </w:p>
    <w:p w14:paraId="60F57F6E" w14:textId="77777777" w:rsidR="001B0788" w:rsidRPr="008A4CCE" w:rsidRDefault="001B0788" w:rsidP="00BA3CCD">
      <w:pPr>
        <w:pStyle w:val="Ttulo2"/>
        <w:rPr>
          <w:rStyle w:val="CharacterStyle1"/>
          <w:rFonts w:ascii="Century Gothic" w:hAnsi="Century Gothic"/>
          <w:color w:val="auto"/>
          <w:sz w:val="22"/>
          <w:szCs w:val="22"/>
        </w:rPr>
      </w:pPr>
    </w:p>
    <w:p w14:paraId="00239234" w14:textId="77777777" w:rsidR="00F32952" w:rsidRDefault="00F32952" w:rsidP="00BA3CCD">
      <w:pPr>
        <w:rPr>
          <w:rFonts w:ascii="Century Gothic" w:hAnsi="Century Gothic"/>
          <w:sz w:val="22"/>
          <w:szCs w:val="22"/>
          <w:lang w:val="es-ES_tradnl"/>
        </w:rPr>
        <w:sectPr w:rsidR="00F32952" w:rsidSect="003F1118">
          <w:headerReference w:type="default" r:id="rId12"/>
          <w:footerReference w:type="default" r:id="rId13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340E148E" w14:textId="57599251" w:rsidR="007458D8" w:rsidRPr="008A4CCE" w:rsidRDefault="007458D8" w:rsidP="00F32952">
      <w:pPr>
        <w:pStyle w:val="Ttulo2"/>
        <w:rPr>
          <w:rStyle w:val="CharacterStyle1"/>
          <w:rFonts w:ascii="Century Gothic" w:hAnsi="Century Gothic"/>
          <w:color w:val="auto"/>
          <w:sz w:val="22"/>
          <w:szCs w:val="22"/>
        </w:rPr>
      </w:pPr>
      <w:r w:rsidRPr="008A4CCE">
        <w:rPr>
          <w:rStyle w:val="CharacterStyle1"/>
          <w:rFonts w:ascii="Century Gothic" w:hAnsi="Century Gothic"/>
          <w:color w:val="auto"/>
          <w:sz w:val="22"/>
          <w:szCs w:val="22"/>
        </w:rPr>
        <w:lastRenderedPageBreak/>
        <w:t>PARTE I</w:t>
      </w:r>
      <w:bookmarkEnd w:id="0"/>
      <w:bookmarkEnd w:id="1"/>
    </w:p>
    <w:p w14:paraId="50156D88" w14:textId="7C9F5FC9" w:rsidR="00A61566" w:rsidRPr="008A4CCE" w:rsidRDefault="00A61566" w:rsidP="00A61566">
      <w:pPr>
        <w:pStyle w:val="Ttulo2"/>
        <w:spacing w:before="0" w:after="0" w:line="288" w:lineRule="auto"/>
        <w:rPr>
          <w:rFonts w:ascii="Century Gothic" w:hAnsi="Century Gothic"/>
          <w:sz w:val="22"/>
          <w:szCs w:val="22"/>
        </w:rPr>
      </w:pPr>
      <w:r w:rsidRPr="008A4CCE">
        <w:rPr>
          <w:rStyle w:val="CharacterStyle1"/>
          <w:rFonts w:ascii="Century Gothic" w:hAnsi="Century Gothic"/>
          <w:color w:val="auto"/>
          <w:sz w:val="22"/>
          <w:szCs w:val="22"/>
        </w:rPr>
        <w:t xml:space="preserve">REGLAMENTO ESPECÍFICO DEL SISTEMA DE ADMINISTRACIÓN DE BIENES Y SERVICIOS (RE-SABS) DEL </w:t>
      </w:r>
      <w:r w:rsidR="00DC562F">
        <w:rPr>
          <w:rStyle w:val="CharacterStyle1"/>
          <w:rFonts w:ascii="Century Gothic" w:hAnsi="Century Gothic"/>
          <w:color w:val="auto"/>
          <w:sz w:val="22"/>
          <w:szCs w:val="22"/>
        </w:rPr>
        <w:t xml:space="preserve">ÓRGANO EJECUTIVO DEL </w:t>
      </w:r>
      <w:r w:rsidRPr="008A4CCE">
        <w:rPr>
          <w:rStyle w:val="CharacterStyle1"/>
          <w:rFonts w:ascii="Century Gothic" w:hAnsi="Century Gothic"/>
          <w:color w:val="auto"/>
          <w:sz w:val="22"/>
          <w:szCs w:val="22"/>
        </w:rPr>
        <w:t>GOBIERNO AUTÓNOMO MUNICIPAL DE</w:t>
      </w:r>
      <w:r w:rsidRPr="008A4CCE">
        <w:rPr>
          <w:rStyle w:val="CharacterStyle1"/>
          <w:rFonts w:ascii="Century Gothic" w:hAnsi="Century Gothic"/>
          <w:color w:val="1F497D" w:themeColor="text2"/>
          <w:sz w:val="22"/>
          <w:szCs w:val="22"/>
          <w:lang w:val="es-BO"/>
        </w:rPr>
        <w:t xml:space="preserve"> </w:t>
      </w:r>
      <w:r w:rsidRPr="008A4CCE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nombre del </w:t>
      </w:r>
      <w:r w:rsidRPr="00714023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>GAM según</w:t>
      </w:r>
      <w:r w:rsidRPr="008A4CCE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el Clasificador Institucional emitido por el MEFP</w:t>
      </w:r>
    </w:p>
    <w:p w14:paraId="50B85F47" w14:textId="77777777" w:rsidR="00A61566" w:rsidRPr="008A4CCE" w:rsidRDefault="00A61566" w:rsidP="00A61566">
      <w:pPr>
        <w:rPr>
          <w:rFonts w:ascii="Century Gothic" w:hAnsi="Century Gothic"/>
          <w:sz w:val="22"/>
          <w:szCs w:val="22"/>
          <w:lang w:val="es-ES_tradnl"/>
        </w:rPr>
      </w:pPr>
    </w:p>
    <w:p w14:paraId="4A525942" w14:textId="77777777" w:rsidR="00571B94" w:rsidRPr="001C00DA" w:rsidRDefault="00571B94" w:rsidP="001C00DA">
      <w:pPr>
        <w:pStyle w:val="Ttulo1"/>
        <w:rPr>
          <w:rStyle w:val="CharacterStyle1"/>
          <w:sz w:val="22"/>
        </w:rPr>
      </w:pPr>
      <w:bookmarkStart w:id="3" w:name="_Toc398023561"/>
      <w:bookmarkStart w:id="4" w:name="_Toc401045669"/>
      <w:bookmarkStart w:id="5" w:name="_Toc210980451"/>
      <w:bookmarkStart w:id="6" w:name="_Toc210980680"/>
      <w:r w:rsidRPr="001C00DA">
        <w:rPr>
          <w:rStyle w:val="CharacterStyle1"/>
          <w:sz w:val="22"/>
        </w:rPr>
        <w:t>CAPÍTULO I</w:t>
      </w:r>
      <w:bookmarkEnd w:id="3"/>
      <w:bookmarkEnd w:id="4"/>
      <w:bookmarkEnd w:id="5"/>
      <w:bookmarkEnd w:id="6"/>
    </w:p>
    <w:p w14:paraId="5FE24D35" w14:textId="46D96D21" w:rsidR="00E225D8" w:rsidRPr="001C00DA" w:rsidRDefault="007458D8" w:rsidP="001C00DA">
      <w:pPr>
        <w:pStyle w:val="Ttulo1"/>
        <w:rPr>
          <w:rStyle w:val="CharacterStyle1"/>
          <w:sz w:val="22"/>
        </w:rPr>
      </w:pPr>
      <w:bookmarkStart w:id="7" w:name="_Toc401045670"/>
      <w:bookmarkStart w:id="8" w:name="_Toc210980452"/>
      <w:bookmarkStart w:id="9" w:name="_Toc210980681"/>
      <w:r w:rsidRPr="001C00DA">
        <w:rPr>
          <w:rStyle w:val="CharacterStyle1"/>
          <w:sz w:val="22"/>
        </w:rPr>
        <w:t>GENERALIDADES</w:t>
      </w:r>
      <w:bookmarkEnd w:id="7"/>
      <w:bookmarkEnd w:id="8"/>
      <w:bookmarkEnd w:id="9"/>
    </w:p>
    <w:p w14:paraId="4852E6F0" w14:textId="77777777" w:rsidR="007458D8" w:rsidRPr="008A4CCE" w:rsidRDefault="007458D8" w:rsidP="007458D8">
      <w:pPr>
        <w:rPr>
          <w:rFonts w:ascii="Century Gothic" w:hAnsi="Century Gothic"/>
          <w:sz w:val="22"/>
          <w:szCs w:val="22"/>
          <w:lang w:val="es-ES_tradnl"/>
        </w:rPr>
      </w:pPr>
    </w:p>
    <w:p w14:paraId="07B8DDA6" w14:textId="0FF1E4D1" w:rsidR="007F7C56" w:rsidRPr="008A4CCE" w:rsidRDefault="00CB49A0" w:rsidP="00F32952">
      <w:pPr>
        <w:pStyle w:val="Estilocesar"/>
        <w:ind w:left="426" w:hanging="426"/>
        <w:rPr>
          <w:rStyle w:val="TtuloCar"/>
          <w:rFonts w:ascii="Century Gothic" w:eastAsiaTheme="majorEastAsia" w:hAnsi="Century Gothic" w:cstheme="majorBidi"/>
          <w:b/>
          <w:bCs w:val="0"/>
          <w:color w:val="auto"/>
          <w:spacing w:val="0"/>
          <w:sz w:val="22"/>
          <w:szCs w:val="22"/>
        </w:rPr>
      </w:pPr>
      <w:bookmarkStart w:id="10" w:name="_Toc401045671"/>
      <w:bookmarkStart w:id="11" w:name="_Toc210980453"/>
      <w:r w:rsidRPr="008A4CCE">
        <w:rPr>
          <w:rStyle w:val="CharacterStyle1"/>
          <w:sz w:val="22"/>
        </w:rPr>
        <w:t>(OBJET</w:t>
      </w:r>
      <w:r w:rsidRPr="008A4CCE">
        <w:rPr>
          <w:rStyle w:val="TtuloCar"/>
          <w:rFonts w:ascii="Century Gothic" w:eastAsiaTheme="majorEastAsia" w:hAnsi="Century Gothic" w:cstheme="majorBidi"/>
          <w:b/>
          <w:bCs w:val="0"/>
          <w:color w:val="auto"/>
          <w:spacing w:val="0"/>
          <w:sz w:val="22"/>
          <w:szCs w:val="22"/>
        </w:rPr>
        <w:t>O</w:t>
      </w:r>
      <w:bookmarkEnd w:id="10"/>
      <w:r w:rsidRPr="008A4CCE">
        <w:rPr>
          <w:rStyle w:val="TtuloCar"/>
          <w:rFonts w:ascii="Century Gothic" w:eastAsiaTheme="majorEastAsia" w:hAnsi="Century Gothic" w:cstheme="majorBidi"/>
          <w:b/>
          <w:bCs w:val="0"/>
          <w:color w:val="auto"/>
          <w:spacing w:val="0"/>
          <w:sz w:val="22"/>
          <w:szCs w:val="22"/>
        </w:rPr>
        <w:t>)</w:t>
      </w:r>
      <w:bookmarkEnd w:id="11"/>
    </w:p>
    <w:p w14:paraId="18C7D992" w14:textId="1803AC02" w:rsidR="00CB49A0" w:rsidRPr="008A4CCE" w:rsidRDefault="00CB49A0" w:rsidP="0037262F">
      <w:pPr>
        <w:pStyle w:val="Ttulo2"/>
        <w:spacing w:before="0" w:after="0" w:line="288" w:lineRule="auto"/>
        <w:jc w:val="both"/>
        <w:rPr>
          <w:rFonts w:ascii="Century Gothic" w:hAnsi="Century Gothic" w:cs="Arial"/>
          <w:b w:val="0"/>
          <w:color w:val="auto"/>
          <w:sz w:val="22"/>
          <w:szCs w:val="22"/>
          <w:lang w:val="es-BO"/>
        </w:rPr>
      </w:pPr>
      <w:r w:rsidRPr="008A4CCE">
        <w:rPr>
          <w:rFonts w:ascii="Century Gothic" w:hAnsi="Century Gothic" w:cs="Arial"/>
          <w:b w:val="0"/>
          <w:color w:val="auto"/>
          <w:sz w:val="22"/>
          <w:szCs w:val="22"/>
          <w:lang w:val="es-BO"/>
        </w:rPr>
        <w:t>El presente Reglamento Específico del Sistema de Administración de Bienes y Servicios (RE</w:t>
      </w:r>
      <w:r w:rsidRPr="008A4CCE">
        <w:rPr>
          <w:rFonts w:ascii="Century Gothic" w:hAnsi="Century Gothic" w:cs="Arial"/>
          <w:b w:val="0"/>
          <w:color w:val="auto"/>
          <w:sz w:val="22"/>
          <w:szCs w:val="22"/>
          <w:lang w:val="es-BO"/>
        </w:rPr>
        <w:noBreakHyphen/>
        <w:t xml:space="preserve">SABS), tiene por objeto regular el funcionamiento del Sistema de Administración de Bienes y Servicios (SABS) en el </w:t>
      </w:r>
      <w:r w:rsidR="00965E23" w:rsidRPr="008A4CCE">
        <w:rPr>
          <w:rFonts w:ascii="Century Gothic" w:hAnsi="Century Gothic" w:cs="Arial"/>
          <w:b w:val="0"/>
          <w:color w:val="auto"/>
          <w:sz w:val="22"/>
          <w:szCs w:val="22"/>
          <w:lang w:val="es-BO"/>
        </w:rPr>
        <w:t xml:space="preserve">Órgano Ejecutivo del </w:t>
      </w:r>
      <w:r w:rsidRPr="008A4CCE">
        <w:rPr>
          <w:rFonts w:ascii="Century Gothic" w:hAnsi="Century Gothic" w:cs="Arial"/>
          <w:b w:val="0"/>
          <w:color w:val="auto"/>
          <w:sz w:val="22"/>
          <w:szCs w:val="22"/>
          <w:lang w:val="es-BO"/>
        </w:rPr>
        <w:t>Gobierno Autónomo Municipal (GAM)</w:t>
      </w:r>
      <w:r w:rsidR="0027056F">
        <w:rPr>
          <w:rFonts w:ascii="Century Gothic" w:hAnsi="Century Gothic" w:cs="Arial"/>
          <w:b w:val="0"/>
          <w:color w:val="auto"/>
          <w:sz w:val="22"/>
          <w:szCs w:val="22"/>
          <w:lang w:val="es-BO"/>
        </w:rPr>
        <w:t xml:space="preserve"> de</w:t>
      </w:r>
      <w:r w:rsidRPr="008A4CCE">
        <w:rPr>
          <w:rFonts w:ascii="Century Gothic" w:hAnsi="Century Gothic" w:cs="Arial"/>
          <w:b w:val="0"/>
          <w:color w:val="auto"/>
          <w:sz w:val="22"/>
          <w:szCs w:val="22"/>
          <w:lang w:val="es-BO"/>
        </w:rPr>
        <w:t xml:space="preserve"> </w:t>
      </w:r>
      <w:r w:rsidRPr="008A4CCE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>señalar el nombre del Gobierno Autónomo Municipal (GAM) según el Clasificador Institucional emitido por el MEFP</w:t>
      </w:r>
      <w:r w:rsidRPr="008A4CCE">
        <w:rPr>
          <w:rFonts w:ascii="Century Gothic" w:hAnsi="Century Gothic" w:cs="Arial"/>
          <w:i/>
          <w:color w:val="auto"/>
          <w:sz w:val="22"/>
          <w:szCs w:val="22"/>
          <w:lang w:val="es-BO"/>
        </w:rPr>
        <w:t>.</w:t>
      </w:r>
    </w:p>
    <w:p w14:paraId="4BC9D39C" w14:textId="77777777" w:rsidR="00CB49A0" w:rsidRPr="008A4CCE" w:rsidRDefault="00CB49A0" w:rsidP="00CB49A0">
      <w:pPr>
        <w:rPr>
          <w:rFonts w:ascii="Century Gothic" w:hAnsi="Century Gothic"/>
          <w:sz w:val="22"/>
          <w:szCs w:val="22"/>
        </w:rPr>
      </w:pPr>
    </w:p>
    <w:p w14:paraId="785F486E" w14:textId="072F0FF1" w:rsidR="007F7C56" w:rsidRPr="008A4CCE" w:rsidRDefault="0037262F" w:rsidP="00F32952">
      <w:pPr>
        <w:pStyle w:val="Estilocesar"/>
        <w:ind w:hanging="720"/>
        <w:rPr>
          <w:rStyle w:val="CharacterStyle1"/>
          <w:sz w:val="22"/>
        </w:rPr>
      </w:pPr>
      <w:bookmarkStart w:id="12" w:name="_Toc401045672"/>
      <w:bookmarkStart w:id="13" w:name="_Toc210980454"/>
      <w:r w:rsidRPr="008A4CCE">
        <w:rPr>
          <w:rStyle w:val="CharacterStyle1"/>
          <w:sz w:val="22"/>
        </w:rPr>
        <w:t>(</w:t>
      </w:r>
      <w:r w:rsidR="007F7C56" w:rsidRPr="008A4CCE">
        <w:rPr>
          <w:rStyle w:val="CharacterStyle1"/>
          <w:sz w:val="22"/>
        </w:rPr>
        <w:t>ÁMBITO DE APLICACIÓN</w:t>
      </w:r>
      <w:bookmarkEnd w:id="12"/>
      <w:r w:rsidRPr="008A4CCE">
        <w:rPr>
          <w:rStyle w:val="CharacterStyle1"/>
          <w:sz w:val="22"/>
        </w:rPr>
        <w:t>)</w:t>
      </w:r>
      <w:bookmarkEnd w:id="13"/>
    </w:p>
    <w:p w14:paraId="7A6AA536" w14:textId="2FDAF69F" w:rsidR="007F7C56" w:rsidRPr="008A4CCE" w:rsidRDefault="007F7C56" w:rsidP="0037262F">
      <w:pPr>
        <w:pStyle w:val="Ttulo2"/>
        <w:spacing w:before="0" w:after="0" w:line="288" w:lineRule="auto"/>
        <w:jc w:val="both"/>
        <w:rPr>
          <w:rStyle w:val="CharacterStyle1"/>
          <w:rFonts w:ascii="Century Gothic" w:hAnsi="Century Gothic"/>
          <w:b w:val="0"/>
          <w:sz w:val="22"/>
          <w:szCs w:val="22"/>
        </w:rPr>
      </w:pPr>
      <w:r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El presente </w:t>
      </w:r>
      <w:r w:rsidR="00A61566"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RE-SABS </w:t>
      </w:r>
      <w:r w:rsidRPr="008A4CCE">
        <w:rPr>
          <w:rStyle w:val="CharacterStyle1"/>
          <w:rFonts w:ascii="Century Gothic" w:hAnsi="Century Gothic"/>
          <w:b w:val="0"/>
          <w:sz w:val="22"/>
          <w:szCs w:val="22"/>
        </w:rPr>
        <w:t>es de aplicación obligatoria p</w:t>
      </w:r>
      <w:r w:rsidR="0037262F"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ara </w:t>
      </w:r>
      <w:r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todo el personal </w:t>
      </w:r>
      <w:r w:rsidR="0037262F" w:rsidRPr="008A4CCE">
        <w:rPr>
          <w:rStyle w:val="CharacterStyle1"/>
          <w:rFonts w:ascii="Century Gothic" w:hAnsi="Century Gothic"/>
          <w:b w:val="0"/>
          <w:sz w:val="22"/>
          <w:szCs w:val="22"/>
        </w:rPr>
        <w:t>de las difere</w:t>
      </w:r>
      <w:r w:rsidR="00DA58F4"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ntes </w:t>
      </w:r>
      <w:r w:rsidR="00DC562F">
        <w:rPr>
          <w:rStyle w:val="CharacterStyle1"/>
          <w:rFonts w:ascii="Century Gothic" w:hAnsi="Century Gothic"/>
          <w:b w:val="0"/>
          <w:sz w:val="22"/>
          <w:szCs w:val="22"/>
        </w:rPr>
        <w:t xml:space="preserve">áreas </w:t>
      </w:r>
      <w:r w:rsidR="00DA58F4" w:rsidRPr="008A4CCE">
        <w:rPr>
          <w:rStyle w:val="CharacterStyle1"/>
          <w:rFonts w:ascii="Century Gothic" w:hAnsi="Century Gothic"/>
          <w:b w:val="0"/>
          <w:sz w:val="22"/>
          <w:szCs w:val="22"/>
        </w:rPr>
        <w:t>y</w:t>
      </w:r>
      <w:r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 unidades </w:t>
      </w:r>
      <w:r w:rsidR="00DA58F4"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organizacionales </w:t>
      </w:r>
      <w:r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del </w:t>
      </w:r>
      <w:r w:rsidR="00571B94" w:rsidRPr="008A4CCE">
        <w:rPr>
          <w:rStyle w:val="CharacterStyle1"/>
          <w:rFonts w:ascii="Century Gothic" w:hAnsi="Century Gothic"/>
          <w:b w:val="0"/>
          <w:sz w:val="22"/>
          <w:szCs w:val="22"/>
        </w:rPr>
        <w:t>Órgano Ejecutivo</w:t>
      </w:r>
      <w:r w:rsidR="00ED4348"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, </w:t>
      </w:r>
      <w:r w:rsidR="00DA58F4" w:rsidRPr="008A4CCE">
        <w:rPr>
          <w:rStyle w:val="CharacterStyle1"/>
          <w:rFonts w:ascii="Century Gothic" w:hAnsi="Century Gothic"/>
          <w:b w:val="0"/>
          <w:sz w:val="22"/>
          <w:szCs w:val="22"/>
        </w:rPr>
        <w:t>que estén relacionadas con los procesos inherentes al SABS.</w:t>
      </w:r>
    </w:p>
    <w:p w14:paraId="103EF9FB" w14:textId="77777777" w:rsidR="00DA58F4" w:rsidRPr="008A4CCE" w:rsidRDefault="00DA58F4" w:rsidP="00DA58F4">
      <w:pPr>
        <w:rPr>
          <w:rFonts w:ascii="Century Gothic" w:hAnsi="Century Gothic"/>
          <w:sz w:val="22"/>
          <w:szCs w:val="22"/>
          <w:lang w:val="es-ES_tradnl"/>
        </w:rPr>
      </w:pPr>
    </w:p>
    <w:p w14:paraId="6850EF31" w14:textId="61E39CF3" w:rsidR="007F7C56" w:rsidRPr="008A4CCE" w:rsidRDefault="00DA58F4" w:rsidP="00F32952">
      <w:pPr>
        <w:pStyle w:val="Estilocesar"/>
        <w:ind w:left="426" w:hanging="426"/>
        <w:rPr>
          <w:rStyle w:val="CharacterStyle1"/>
          <w:sz w:val="22"/>
        </w:rPr>
      </w:pPr>
      <w:bookmarkStart w:id="14" w:name="_Toc401045673"/>
      <w:bookmarkStart w:id="15" w:name="_Toc210980455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BASE LEGAL</w:t>
      </w:r>
      <w:bookmarkEnd w:id="14"/>
      <w:r w:rsidRPr="008A4CCE">
        <w:rPr>
          <w:rStyle w:val="CharacterStyle1"/>
          <w:sz w:val="22"/>
        </w:rPr>
        <w:t>)</w:t>
      </w:r>
      <w:bookmarkEnd w:id="15"/>
    </w:p>
    <w:p w14:paraId="7C8EC624" w14:textId="77777777" w:rsidR="00DA58F4" w:rsidRPr="008A4CCE" w:rsidRDefault="00DA58F4" w:rsidP="00DA58F4">
      <w:pPr>
        <w:pStyle w:val="Ttulo2"/>
        <w:spacing w:before="0" w:after="0" w:line="288" w:lineRule="auto"/>
        <w:jc w:val="both"/>
        <w:rPr>
          <w:rFonts w:ascii="Century Gothic" w:hAnsi="Century Gothic" w:cs="Arial"/>
          <w:b w:val="0"/>
          <w:color w:val="auto"/>
          <w:sz w:val="22"/>
          <w:szCs w:val="22"/>
        </w:rPr>
      </w:pPr>
      <w:r w:rsidRPr="008A4CCE">
        <w:rPr>
          <w:rFonts w:ascii="Century Gothic" w:hAnsi="Century Gothic" w:cs="Arial"/>
          <w:b w:val="0"/>
          <w:color w:val="auto"/>
          <w:sz w:val="22"/>
          <w:szCs w:val="22"/>
        </w:rPr>
        <w:t>El presente RE-SABS, tiene como base legal, las siguientes disposiciones:</w:t>
      </w:r>
    </w:p>
    <w:p w14:paraId="0B6A0121" w14:textId="77777777" w:rsidR="00DA58F4" w:rsidRPr="008A4CCE" w:rsidRDefault="00DA58F4" w:rsidP="00DA58F4">
      <w:pPr>
        <w:rPr>
          <w:rFonts w:ascii="Century Gothic" w:hAnsi="Century Gothic"/>
          <w:sz w:val="22"/>
          <w:szCs w:val="22"/>
          <w:lang w:val="es-ES_tradnl"/>
        </w:rPr>
      </w:pPr>
    </w:p>
    <w:p w14:paraId="6D96ED05" w14:textId="77777777" w:rsidR="007F7C56" w:rsidRPr="008A4CCE" w:rsidRDefault="007F7C56" w:rsidP="00B25D14">
      <w:pPr>
        <w:pStyle w:val="Style1"/>
        <w:numPr>
          <w:ilvl w:val="0"/>
          <w:numId w:val="5"/>
        </w:numPr>
        <w:kinsoku w:val="0"/>
        <w:autoSpaceDE/>
        <w:autoSpaceDN/>
        <w:adjustRightInd/>
        <w:spacing w:after="100" w:afterAutospacing="1" w:line="288" w:lineRule="auto"/>
        <w:ind w:left="426" w:hanging="426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La Constitución Política del Estado;</w:t>
      </w:r>
    </w:p>
    <w:p w14:paraId="520FBC3F" w14:textId="77777777" w:rsidR="007F7C56" w:rsidRPr="008A4CCE" w:rsidRDefault="007F7C56" w:rsidP="00B25D14">
      <w:pPr>
        <w:pStyle w:val="Style1"/>
        <w:numPr>
          <w:ilvl w:val="0"/>
          <w:numId w:val="5"/>
        </w:numPr>
        <w:kinsoku w:val="0"/>
        <w:autoSpaceDE/>
        <w:autoSpaceDN/>
        <w:adjustRightInd/>
        <w:spacing w:after="100" w:afterAutospacing="1" w:line="288" w:lineRule="auto"/>
        <w:ind w:left="426" w:hanging="426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La Ley N° 1178, de 20 de julio de 1990, de Administración y Control Gubernamentales;</w:t>
      </w:r>
    </w:p>
    <w:p w14:paraId="507729EF" w14:textId="77777777" w:rsidR="00DC562F" w:rsidRDefault="007F7C56" w:rsidP="00DC562F">
      <w:pPr>
        <w:pStyle w:val="Style1"/>
        <w:numPr>
          <w:ilvl w:val="0"/>
          <w:numId w:val="5"/>
        </w:numPr>
        <w:kinsoku w:val="0"/>
        <w:autoSpaceDE/>
        <w:autoSpaceDN/>
        <w:adjustRightInd/>
        <w:spacing w:afterAutospacing="1" w:line="288" w:lineRule="auto"/>
        <w:ind w:left="426" w:hanging="426"/>
        <w:jc w:val="both"/>
        <w:rPr>
          <w:rStyle w:val="CharacterStyle1"/>
          <w:i/>
          <w:shd w:val="clear" w:color="auto" w:fill="D9D9D9" w:themeFill="background1" w:themeFillShade="D9"/>
          <w:lang w:val="es-BO"/>
        </w:rPr>
      </w:pPr>
      <w:r w:rsidRPr="00DC562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La Ley N° 031, de 19 de julio de 2010, Marco de Autonomías y Descentralización "Andrés Ibáñez";</w:t>
      </w:r>
    </w:p>
    <w:p w14:paraId="119DACA9" w14:textId="31AC8112" w:rsidR="007F7C56" w:rsidRPr="002924E9" w:rsidRDefault="00DC562F" w:rsidP="00DC562F">
      <w:pPr>
        <w:pStyle w:val="Style1"/>
        <w:numPr>
          <w:ilvl w:val="0"/>
          <w:numId w:val="5"/>
        </w:numPr>
        <w:kinsoku w:val="0"/>
        <w:autoSpaceDE/>
        <w:autoSpaceDN/>
        <w:adjustRightInd/>
        <w:spacing w:afterAutospacing="1" w:line="288" w:lineRule="auto"/>
        <w:ind w:left="426" w:hanging="426"/>
        <w:jc w:val="both"/>
        <w:rPr>
          <w:i/>
          <w:shd w:val="clear" w:color="auto" w:fill="D9D9D9" w:themeFill="background1" w:themeFillShade="D9"/>
          <w:lang w:val="es-BO"/>
        </w:rPr>
      </w:pPr>
      <w:r w:rsidRPr="002924E9">
        <w:rPr>
          <w:rStyle w:val="CharacterStyle1"/>
          <w:rFonts w:ascii="Century Gothic" w:hAnsi="Century Gothic"/>
          <w:b/>
          <w:i/>
          <w:sz w:val="22"/>
          <w:szCs w:val="22"/>
          <w:shd w:val="clear" w:color="auto" w:fill="D9D9D9" w:themeFill="background1" w:themeFillShade="D9"/>
          <w:lang w:val="es-BO"/>
        </w:rPr>
        <w:t>Se</w:t>
      </w:r>
      <w:r w:rsidRP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ñalar según corresponda; </w:t>
      </w:r>
      <w:r w:rsidR="007F7C56" w:rsidRP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Ley N° 482, de 9 de enero de 2014, de Gobiernos Autónomos Municipales</w:t>
      </w:r>
      <w:r w:rsidRP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o Carta Orgánica Municipal</w:t>
      </w:r>
      <w:r w:rsidR="007F7C56" w:rsidRP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;</w:t>
      </w:r>
      <w:r w:rsidR="002924E9" w:rsidRP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en el caso de GAD</w:t>
      </w:r>
      <w:r w:rsid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suprimir este inciso o, si corresponde,</w:t>
      </w:r>
      <w:r w:rsidR="002924E9" w:rsidRP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reemp</w:t>
      </w:r>
      <w:r w:rsid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lazar </w:t>
      </w:r>
      <w:r w:rsidR="002924E9" w:rsidRP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por</w:t>
      </w:r>
      <w:r w:rsid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Estatuto Autonómico Departamental</w:t>
      </w:r>
      <w:r w:rsidR="00BC1940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;</w:t>
      </w:r>
      <w:r w:rsidR="002924E9" w:rsidRP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</w:t>
      </w:r>
      <w:r w:rsidRPr="002924E9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</w:t>
      </w:r>
    </w:p>
    <w:p w14:paraId="68F57CB9" w14:textId="517D114B" w:rsidR="007F7C56" w:rsidRPr="008A4CCE" w:rsidRDefault="007F7C56" w:rsidP="00B25D14">
      <w:pPr>
        <w:pStyle w:val="Style1"/>
        <w:numPr>
          <w:ilvl w:val="0"/>
          <w:numId w:val="5"/>
        </w:numPr>
        <w:kinsoku w:val="0"/>
        <w:autoSpaceDE/>
        <w:autoSpaceDN/>
        <w:adjustRightInd/>
        <w:spacing w:after="100" w:afterAutospacing="1" w:line="288" w:lineRule="auto"/>
        <w:ind w:left="426" w:hanging="426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Reglamento de Responsabilidad por la Función Pública</w:t>
      </w:r>
      <w:r w:rsidR="000466EF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, aprobado mediante </w:t>
      </w: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Decreto Supremo N° 2</w:t>
      </w:r>
      <w:r w:rsidR="000466EF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3318-A</w:t>
      </w: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, de </w:t>
      </w:r>
      <w:r w:rsidR="000466EF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3 de noviembre de 1992</w:t>
      </w: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;</w:t>
      </w:r>
    </w:p>
    <w:p w14:paraId="2CBEC14A" w14:textId="67FDE4F4" w:rsidR="007F7C56" w:rsidRPr="008A4CCE" w:rsidRDefault="007F7C56" w:rsidP="00B25D14">
      <w:pPr>
        <w:pStyle w:val="Style1"/>
        <w:numPr>
          <w:ilvl w:val="0"/>
          <w:numId w:val="5"/>
        </w:numPr>
        <w:kinsoku w:val="0"/>
        <w:autoSpaceDE/>
        <w:autoSpaceDN/>
        <w:adjustRightInd/>
        <w:spacing w:after="100" w:afterAutospacing="1" w:line="288" w:lineRule="auto"/>
        <w:ind w:left="426" w:hanging="426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El Decreto Supremo N° 0181, de 28 de junio de 2009, Normas Básicas del Sistema de Administración de Bienes y Servicios (NB-SABS)</w:t>
      </w:r>
      <w:r w:rsidR="00B1461A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="00B1461A" w:rsidRPr="008A4CCE">
        <w:rPr>
          <w:rFonts w:ascii="Century Gothic" w:hAnsi="Century Gothic"/>
          <w:sz w:val="22"/>
          <w:szCs w:val="22"/>
        </w:rPr>
        <w:t xml:space="preserve">y </w:t>
      </w:r>
      <w:r w:rsidR="00EF7C0F">
        <w:rPr>
          <w:rFonts w:ascii="Century Gothic" w:hAnsi="Century Gothic"/>
          <w:sz w:val="22"/>
          <w:szCs w:val="22"/>
        </w:rPr>
        <w:t xml:space="preserve"> </w:t>
      </w:r>
      <w:r w:rsidR="00B1461A" w:rsidRPr="008A4CCE">
        <w:rPr>
          <w:rFonts w:ascii="Century Gothic" w:hAnsi="Century Gothic"/>
          <w:sz w:val="22"/>
          <w:szCs w:val="22"/>
        </w:rPr>
        <w:t>sus modificaciones;</w:t>
      </w:r>
    </w:p>
    <w:p w14:paraId="769E05FE" w14:textId="664D915A" w:rsidR="007719DD" w:rsidRPr="008A4CCE" w:rsidRDefault="000E2BBB" w:rsidP="00B25D14">
      <w:pPr>
        <w:pStyle w:val="Sangradetextonormal"/>
        <w:numPr>
          <w:ilvl w:val="0"/>
          <w:numId w:val="5"/>
        </w:numPr>
        <w:spacing w:after="100" w:afterAutospacing="1" w:line="288" w:lineRule="auto"/>
        <w:ind w:left="426"/>
        <w:jc w:val="both"/>
        <w:rPr>
          <w:rFonts w:ascii="Century Gothic" w:hAnsi="Century Gothic"/>
          <w:bCs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  <w:lang w:val="es-BO"/>
        </w:rPr>
        <w:t>El Decreto Supremo N° 1497, de 20 de febrero de 2013, que regula los Convenios Marco y el Registro Único de Proveedores del Estado (RUPE)</w:t>
      </w:r>
      <w:r w:rsidR="00C43452" w:rsidRPr="008A4CCE">
        <w:rPr>
          <w:rFonts w:ascii="Century Gothic" w:hAnsi="Century Gothic"/>
          <w:sz w:val="22"/>
          <w:szCs w:val="22"/>
          <w:lang w:val="es-BO"/>
        </w:rPr>
        <w:t>;</w:t>
      </w:r>
      <w:r w:rsidR="007719DD" w:rsidRPr="008A4CCE">
        <w:rPr>
          <w:rFonts w:ascii="Century Gothic" w:hAnsi="Century Gothic"/>
          <w:sz w:val="22"/>
          <w:szCs w:val="22"/>
          <w:lang w:val="es-BO"/>
        </w:rPr>
        <w:t xml:space="preserve"> </w:t>
      </w:r>
    </w:p>
    <w:p w14:paraId="5369BF43" w14:textId="12455C9B" w:rsidR="007719DD" w:rsidRPr="008A4CCE" w:rsidRDefault="007719DD" w:rsidP="00B25D14">
      <w:pPr>
        <w:pStyle w:val="Sangradetextonormal"/>
        <w:numPr>
          <w:ilvl w:val="0"/>
          <w:numId w:val="5"/>
        </w:numPr>
        <w:spacing w:after="100" w:afterAutospacing="1" w:line="288" w:lineRule="auto"/>
        <w:ind w:left="426"/>
        <w:jc w:val="both"/>
        <w:rPr>
          <w:rFonts w:ascii="Century Gothic" w:hAnsi="Century Gothic"/>
          <w:bCs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Decreto Supremo N° 4453, de 14 de enero de 2021, que estable la Subasta Electrónica y el Mercado Virtual;</w:t>
      </w:r>
    </w:p>
    <w:p w14:paraId="1ADB4469" w14:textId="77777777" w:rsidR="007719DD" w:rsidRPr="008A4CCE" w:rsidRDefault="007719DD" w:rsidP="00B25D14">
      <w:pPr>
        <w:numPr>
          <w:ilvl w:val="0"/>
          <w:numId w:val="5"/>
        </w:numPr>
        <w:spacing w:after="100" w:afterAutospacing="1" w:line="288" w:lineRule="auto"/>
        <w:ind w:left="426"/>
        <w:jc w:val="both"/>
        <w:rPr>
          <w:rFonts w:ascii="Century Gothic" w:hAnsi="Century Gothic"/>
          <w:bCs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Resolución Ministerial Nº 274, de 9 de mayo de 2013, que aprueba el Reglamento del Registro Único de Proveedores del Estado (RUPE); </w:t>
      </w:r>
    </w:p>
    <w:p w14:paraId="31096F3B" w14:textId="77777777" w:rsidR="00C43452" w:rsidRPr="008A4CCE" w:rsidRDefault="00C43452" w:rsidP="00B25D14">
      <w:pPr>
        <w:numPr>
          <w:ilvl w:val="0"/>
          <w:numId w:val="5"/>
        </w:numPr>
        <w:spacing w:after="100" w:afterAutospacing="1" w:line="288" w:lineRule="auto"/>
        <w:ind w:left="426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Resolución Ministerial Nº 088, de 29 de enero de 2021; </w:t>
      </w:r>
    </w:p>
    <w:p w14:paraId="2129C5FD" w14:textId="77777777" w:rsidR="00435C9B" w:rsidRPr="008A4CCE" w:rsidRDefault="00435C9B" w:rsidP="00B25D14">
      <w:pPr>
        <w:pStyle w:val="Style1"/>
        <w:numPr>
          <w:ilvl w:val="0"/>
          <w:numId w:val="5"/>
        </w:numPr>
        <w:kinsoku w:val="0"/>
        <w:spacing w:after="100" w:afterAutospacing="1" w:line="288" w:lineRule="auto"/>
        <w:ind w:left="426" w:hanging="426"/>
        <w:contextualSpacing/>
        <w:jc w:val="both"/>
        <w:rPr>
          <w:rFonts w:ascii="Century Gothic" w:hAnsi="Century Gothic"/>
          <w:sz w:val="22"/>
          <w:szCs w:val="22"/>
          <w:lang w:val="es-ES"/>
        </w:rPr>
      </w:pPr>
      <w:r w:rsidRPr="008A4CCE">
        <w:rPr>
          <w:rFonts w:ascii="Century Gothic" w:hAnsi="Century Gothic"/>
          <w:sz w:val="22"/>
          <w:szCs w:val="22"/>
          <w:lang w:val="es-ES"/>
        </w:rPr>
        <w:t>Resolución Ministerial Nº 021, de 2 de febrero de 2022, que aprueba los Modelos de Documento Base de Contratación (DBC) en las modalidades de Apoyo Nacional a la Producción y Empleo (ANPE) y Licitación Pública;</w:t>
      </w:r>
    </w:p>
    <w:p w14:paraId="5A9D4D41" w14:textId="71C9353F" w:rsidR="00435C9B" w:rsidRPr="008A4CCE" w:rsidRDefault="00435C9B" w:rsidP="00B25D14">
      <w:pPr>
        <w:pStyle w:val="Style1"/>
        <w:numPr>
          <w:ilvl w:val="0"/>
          <w:numId w:val="5"/>
        </w:numPr>
        <w:kinsoku w:val="0"/>
        <w:spacing w:after="100" w:afterAutospacing="1" w:line="288" w:lineRule="auto"/>
        <w:ind w:left="426" w:hanging="426"/>
        <w:contextualSpacing/>
        <w:jc w:val="both"/>
        <w:rPr>
          <w:rFonts w:ascii="Century Gothic" w:hAnsi="Century Gothic"/>
          <w:sz w:val="22"/>
          <w:szCs w:val="22"/>
          <w:lang w:val="es-ES"/>
        </w:rPr>
      </w:pPr>
      <w:r w:rsidRPr="008A4CCE">
        <w:rPr>
          <w:rFonts w:ascii="Century Gothic" w:hAnsi="Century Gothic"/>
          <w:sz w:val="22"/>
          <w:szCs w:val="22"/>
          <w:lang w:val="es-ES"/>
        </w:rPr>
        <w:t>Resolución Ministerial Nº 480, de 23 de octubre de 2023, que aprueba el Manual de Operaciones del SICOES</w:t>
      </w:r>
      <w:r w:rsidR="00CD421E">
        <w:rPr>
          <w:rFonts w:ascii="Century Gothic" w:hAnsi="Century Gothic"/>
          <w:sz w:val="22"/>
          <w:szCs w:val="22"/>
          <w:lang w:val="es-ES"/>
        </w:rPr>
        <w:t xml:space="preserve"> y sus modificaciones</w:t>
      </w:r>
      <w:r w:rsidR="00285734" w:rsidRPr="008A4CCE">
        <w:rPr>
          <w:rFonts w:ascii="Century Gothic" w:hAnsi="Century Gothic"/>
          <w:sz w:val="22"/>
          <w:szCs w:val="22"/>
          <w:lang w:val="es-ES"/>
        </w:rPr>
        <w:t>;</w:t>
      </w:r>
    </w:p>
    <w:p w14:paraId="428B0D07" w14:textId="3FFA0ABB" w:rsidR="00BC33FA" w:rsidRPr="008A4CCE" w:rsidRDefault="00BC33FA" w:rsidP="00B25D14">
      <w:pPr>
        <w:pStyle w:val="Style1"/>
        <w:numPr>
          <w:ilvl w:val="0"/>
          <w:numId w:val="5"/>
        </w:numPr>
        <w:kinsoku w:val="0"/>
        <w:spacing w:after="100" w:afterAutospacing="1" w:line="288" w:lineRule="auto"/>
        <w:ind w:left="426" w:hanging="426"/>
        <w:contextualSpacing/>
        <w:jc w:val="both"/>
        <w:rPr>
          <w:rFonts w:ascii="Century Gothic" w:hAnsi="Century Gothic"/>
          <w:sz w:val="22"/>
          <w:szCs w:val="22"/>
          <w:lang w:val="es-ES"/>
        </w:rPr>
      </w:pPr>
      <w:r w:rsidRPr="008A4CCE">
        <w:rPr>
          <w:rFonts w:ascii="Century Gothic" w:hAnsi="Century Gothic"/>
          <w:sz w:val="22"/>
          <w:szCs w:val="22"/>
          <w:lang w:val="es-ES"/>
        </w:rPr>
        <w:t>Resolución Ministerial Nº 048, de 4 de marzo de 2024, que aprueba el Reglamento de Contrataciones con Apoyo de Medios Electrónicos y modifica el numeral 14.1 del Manual de Operaciones del SICOES</w:t>
      </w:r>
      <w:r w:rsidR="00285734" w:rsidRPr="008A4CCE">
        <w:rPr>
          <w:rFonts w:ascii="Century Gothic" w:hAnsi="Century Gothic"/>
          <w:sz w:val="22"/>
          <w:szCs w:val="22"/>
          <w:lang w:val="es-ES"/>
        </w:rPr>
        <w:t>;</w:t>
      </w:r>
    </w:p>
    <w:p w14:paraId="6B7F939E" w14:textId="77777777" w:rsidR="00BC33FA" w:rsidRPr="008A4CCE" w:rsidRDefault="00BC33FA" w:rsidP="00B25D14">
      <w:pPr>
        <w:pStyle w:val="Style1"/>
        <w:numPr>
          <w:ilvl w:val="0"/>
          <w:numId w:val="5"/>
        </w:numPr>
        <w:kinsoku w:val="0"/>
        <w:spacing w:after="100" w:afterAutospacing="1" w:line="288" w:lineRule="auto"/>
        <w:ind w:left="426" w:hanging="426"/>
        <w:contextualSpacing/>
        <w:jc w:val="both"/>
        <w:rPr>
          <w:rFonts w:ascii="Century Gothic" w:hAnsi="Century Gothic"/>
          <w:sz w:val="22"/>
          <w:szCs w:val="22"/>
          <w:lang w:val="es-ES"/>
        </w:rPr>
      </w:pPr>
      <w:r w:rsidRPr="008A4CCE">
        <w:rPr>
          <w:rFonts w:ascii="Century Gothic" w:hAnsi="Century Gothic"/>
          <w:sz w:val="22"/>
          <w:szCs w:val="22"/>
          <w:lang w:val="es-ES"/>
        </w:rPr>
        <w:t>Resolución Ministerial Nº 058, de 7 de marzo de 2025, que aprueba los Modelos de Documento Base de Contratación (DBC) de Obras en las modalidades de Apoyo Nacional a la Producción y Empleo (ANPE) y Licitación Pública.</w:t>
      </w:r>
    </w:p>
    <w:p w14:paraId="4BEB65B4" w14:textId="6B639906" w:rsidR="00D410D9" w:rsidRPr="008A4CCE" w:rsidRDefault="00C43452" w:rsidP="00F32952">
      <w:pPr>
        <w:pStyle w:val="Estilocesar"/>
        <w:ind w:left="426" w:hanging="426"/>
        <w:rPr>
          <w:rStyle w:val="CharacterStyle1"/>
          <w:sz w:val="22"/>
        </w:rPr>
      </w:pPr>
      <w:bookmarkStart w:id="16" w:name="_Toc401045674"/>
      <w:bookmarkStart w:id="17" w:name="_Toc210980456"/>
      <w:r w:rsidRPr="008A4CCE">
        <w:rPr>
          <w:rStyle w:val="CharacterStyle1"/>
          <w:sz w:val="22"/>
        </w:rPr>
        <w:t>(</w:t>
      </w:r>
      <w:r w:rsidR="00D410D9" w:rsidRPr="008A4CCE">
        <w:rPr>
          <w:rStyle w:val="CharacterStyle1"/>
          <w:sz w:val="22"/>
        </w:rPr>
        <w:t>PREVISIÓN</w:t>
      </w:r>
      <w:bookmarkEnd w:id="16"/>
      <w:r w:rsidR="007E1D98" w:rsidRPr="008A4CCE">
        <w:rPr>
          <w:rStyle w:val="CharacterStyle1"/>
          <w:sz w:val="22"/>
        </w:rPr>
        <w:t>)</w:t>
      </w:r>
      <w:bookmarkEnd w:id="17"/>
    </w:p>
    <w:p w14:paraId="20A98EB9" w14:textId="2955E727" w:rsidR="00D410D9" w:rsidRPr="008A4CCE" w:rsidRDefault="00D410D9" w:rsidP="007E1D98">
      <w:pPr>
        <w:pStyle w:val="Style1"/>
        <w:kinsoku w:val="0"/>
        <w:autoSpaceDE/>
        <w:autoSpaceDN/>
        <w:adjustRightInd/>
        <w:spacing w:line="288" w:lineRule="auto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E031F9">
        <w:rPr>
          <w:rStyle w:val="CharacterStyle1"/>
          <w:rFonts w:ascii="Century Gothic" w:hAnsi="Century Gothic" w:cs="Arial"/>
          <w:spacing w:val="5"/>
          <w:sz w:val="22"/>
          <w:szCs w:val="22"/>
          <w:lang w:val="es-ES" w:eastAsia="es-ES"/>
        </w:rPr>
        <w:t>En caso de presentarse dudas, contradicciones</w:t>
      </w:r>
      <w:r w:rsidR="007E1D98" w:rsidRPr="00E031F9">
        <w:rPr>
          <w:rStyle w:val="CharacterStyle1"/>
          <w:rFonts w:ascii="Century Gothic" w:hAnsi="Century Gothic" w:cs="Arial"/>
          <w:spacing w:val="5"/>
          <w:sz w:val="22"/>
          <w:szCs w:val="22"/>
          <w:lang w:val="es-ES" w:eastAsia="es-ES"/>
        </w:rPr>
        <w:t xml:space="preserve">, omisiones </w:t>
      </w:r>
      <w:r w:rsidRPr="00E031F9">
        <w:rPr>
          <w:rStyle w:val="CharacterStyle1"/>
          <w:rFonts w:ascii="Century Gothic" w:hAnsi="Century Gothic" w:cs="Arial"/>
          <w:spacing w:val="5"/>
          <w:sz w:val="22"/>
          <w:szCs w:val="22"/>
          <w:lang w:val="es-ES" w:eastAsia="es-ES"/>
        </w:rPr>
        <w:t xml:space="preserve">y/o diferencias en el </w:t>
      </w:r>
      <w:r w:rsidRPr="00E031F9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presente </w:t>
      </w:r>
      <w:r w:rsidR="00E031F9" w:rsidRPr="00E031F9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>re</w:t>
      </w:r>
      <w:r w:rsidR="008A4CCE" w:rsidRPr="00E031F9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>glamento</w:t>
      </w:r>
      <w:r w:rsidR="007E1D98" w:rsidRPr="00E031F9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 y/o su aplicación</w:t>
      </w:r>
      <w:r w:rsidRPr="00E031F9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, éstas </w:t>
      </w:r>
      <w:r w:rsidR="007E1D98" w:rsidRPr="00E031F9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deben ser resueltas </w:t>
      </w:r>
      <w:r w:rsidRPr="00E031F9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en los alcances y previsiones establecidas </w:t>
      </w:r>
      <w:r w:rsidRPr="00E031F9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>en la</w:t>
      </w:r>
      <w:r w:rsidR="007E1D98" w:rsidRPr="00E031F9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 Ley N° 1178</w:t>
      </w:r>
      <w:r w:rsidR="007E1D98" w:rsidRPr="008A4CCE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, las </w:t>
      </w: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NB-SABS</w:t>
      </w:r>
      <w:r w:rsidR="007E1D98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,</w:t>
      </w: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su reglamentación</w:t>
      </w:r>
      <w:r w:rsidR="007E1D98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y otras disposiciones inherentes</w:t>
      </w: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.</w:t>
      </w:r>
    </w:p>
    <w:p w14:paraId="660F6742" w14:textId="77777777" w:rsidR="007E1D98" w:rsidRPr="008A4CCE" w:rsidRDefault="007E1D98" w:rsidP="007E1D98">
      <w:pPr>
        <w:pStyle w:val="Style1"/>
        <w:kinsoku w:val="0"/>
        <w:autoSpaceDE/>
        <w:autoSpaceDN/>
        <w:adjustRightInd/>
        <w:spacing w:line="288" w:lineRule="auto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</w:p>
    <w:p w14:paraId="23D50B00" w14:textId="7C4994D1" w:rsidR="007F7C56" w:rsidRPr="008A4CCE" w:rsidRDefault="007E1D98" w:rsidP="00F32952">
      <w:pPr>
        <w:pStyle w:val="Estilocesar"/>
        <w:ind w:left="426" w:hanging="426"/>
        <w:rPr>
          <w:rStyle w:val="CharacterStyle1"/>
          <w:sz w:val="22"/>
        </w:rPr>
      </w:pPr>
      <w:bookmarkStart w:id="18" w:name="_Toc401045675"/>
      <w:bookmarkStart w:id="19" w:name="_Toc210980457"/>
      <w:r w:rsidRPr="008A4CCE">
        <w:rPr>
          <w:rStyle w:val="CharacterStyle1"/>
          <w:sz w:val="22"/>
        </w:rPr>
        <w:t>(</w:t>
      </w:r>
      <w:r w:rsidR="00D410D9" w:rsidRPr="008A4CCE">
        <w:rPr>
          <w:rStyle w:val="CharacterStyle1"/>
          <w:sz w:val="22"/>
        </w:rPr>
        <w:t xml:space="preserve">ELABORACIÓN </w:t>
      </w:r>
      <w:r w:rsidRPr="008A4CCE">
        <w:rPr>
          <w:rStyle w:val="CharacterStyle1"/>
          <w:sz w:val="22"/>
        </w:rPr>
        <w:t>DEL RE-SABS</w:t>
      </w:r>
      <w:bookmarkEnd w:id="18"/>
      <w:r w:rsidRPr="008A4CCE">
        <w:rPr>
          <w:rStyle w:val="CharacterStyle1"/>
          <w:sz w:val="22"/>
        </w:rPr>
        <w:t>)</w:t>
      </w:r>
      <w:bookmarkEnd w:id="19"/>
    </w:p>
    <w:p w14:paraId="45745D27" w14:textId="44CF4653" w:rsidR="007E1D98" w:rsidRPr="008A4CCE" w:rsidRDefault="007F7C56" w:rsidP="007E1D98">
      <w:pPr>
        <w:pStyle w:val="Ttulo2"/>
        <w:spacing w:before="0" w:after="0" w:line="288" w:lineRule="auto"/>
        <w:jc w:val="both"/>
        <w:rPr>
          <w:rFonts w:ascii="Century Gothic" w:hAnsi="Century Gothic"/>
          <w:color w:val="auto"/>
          <w:sz w:val="22"/>
          <w:szCs w:val="22"/>
        </w:rPr>
      </w:pPr>
      <w:r w:rsidRPr="008A4CCE">
        <w:rPr>
          <w:rStyle w:val="CharacterStyle1"/>
          <w:rFonts w:ascii="Century Gothic" w:hAnsi="Century Gothic" w:cs="Arial"/>
          <w:b w:val="0"/>
          <w:sz w:val="22"/>
          <w:szCs w:val="22"/>
          <w:lang w:val="es-ES"/>
        </w:rPr>
        <w:t>E</w:t>
      </w:r>
      <w:r w:rsidR="007E1D98" w:rsidRPr="008A4CCE">
        <w:rPr>
          <w:rStyle w:val="CharacterStyle1"/>
          <w:rFonts w:ascii="Century Gothic" w:hAnsi="Century Gothic" w:cs="Arial"/>
          <w:b w:val="0"/>
          <w:sz w:val="22"/>
          <w:szCs w:val="22"/>
          <w:lang w:val="es-ES"/>
        </w:rPr>
        <w:t>s</w:t>
      </w:r>
      <w:r w:rsidRPr="008A4CCE">
        <w:rPr>
          <w:rStyle w:val="CharacterStyle1"/>
          <w:rFonts w:ascii="Century Gothic" w:hAnsi="Century Gothic" w:cs="Arial"/>
          <w:b w:val="0"/>
          <w:sz w:val="22"/>
          <w:szCs w:val="22"/>
          <w:lang w:val="es-ES"/>
        </w:rPr>
        <w:t xml:space="preserve"> responsable de la elaboración del </w:t>
      </w:r>
      <w:r w:rsidR="00E031F9">
        <w:rPr>
          <w:rStyle w:val="CharacterStyle1"/>
          <w:rFonts w:ascii="Century Gothic" w:hAnsi="Century Gothic" w:cs="Arial"/>
          <w:b w:val="0"/>
          <w:sz w:val="22"/>
          <w:szCs w:val="22"/>
          <w:lang w:val="es-ES"/>
        </w:rPr>
        <w:t xml:space="preserve">RE-SABS, </w:t>
      </w:r>
      <w:r w:rsidR="007E1D98" w:rsidRPr="00E031F9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>señalar</w:t>
      </w:r>
      <w:r w:rsidR="00E031F9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="007E1D98" w:rsidRPr="008A4CCE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el cargo correspondiente, determinado por </w:t>
      </w:r>
      <w:r w:rsidR="002C0DB8" w:rsidRPr="008A4CCE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el </w:t>
      </w:r>
      <w:r w:rsidR="00E031F9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="007E1D98" w:rsidRPr="008A4CCE">
        <w:rPr>
          <w:rFonts w:ascii="Century Gothic" w:hAnsi="Century Gothic" w:cs="Arial"/>
          <w:bCs/>
          <w:i/>
          <w:snapToGrid/>
          <w:color w:val="auto"/>
          <w:sz w:val="22"/>
          <w:szCs w:val="22"/>
          <w:shd w:val="clear" w:color="auto" w:fill="D9D9D9"/>
          <w:lang w:val="es-BO" w:eastAsia="es-BO"/>
        </w:rPr>
        <w:t>.</w:t>
      </w:r>
      <w:r w:rsidR="007E1D98" w:rsidRPr="008A4CCE">
        <w:rPr>
          <w:rFonts w:ascii="Century Gothic" w:hAnsi="Century Gothic"/>
          <w:color w:val="auto"/>
          <w:sz w:val="22"/>
          <w:szCs w:val="22"/>
        </w:rPr>
        <w:t xml:space="preserve"> </w:t>
      </w:r>
    </w:p>
    <w:p w14:paraId="41ACCF00" w14:textId="77777777" w:rsidR="007E1D98" w:rsidRPr="008A4CCE" w:rsidRDefault="007E1D98" w:rsidP="007E1D98">
      <w:pPr>
        <w:rPr>
          <w:rFonts w:ascii="Century Gothic" w:hAnsi="Century Gothic"/>
          <w:sz w:val="22"/>
          <w:szCs w:val="22"/>
          <w:lang w:val="es-ES_tradnl"/>
        </w:rPr>
      </w:pPr>
    </w:p>
    <w:p w14:paraId="37F26E59" w14:textId="77777777" w:rsidR="007E1D98" w:rsidRPr="008A4CCE" w:rsidRDefault="007E1D98" w:rsidP="00F32952">
      <w:pPr>
        <w:pStyle w:val="Estilocesar"/>
        <w:ind w:left="426" w:hanging="426"/>
        <w:rPr>
          <w:rFonts w:cs="Arial"/>
          <w:color w:val="auto"/>
        </w:rPr>
      </w:pPr>
      <w:bookmarkStart w:id="20" w:name="_Toc210980458"/>
      <w:r w:rsidRPr="008A4CCE">
        <w:rPr>
          <w:rFonts w:cs="Arial"/>
        </w:rPr>
        <w:t>(</w:t>
      </w:r>
      <w:r w:rsidRPr="008A4CCE">
        <w:rPr>
          <w:rFonts w:cs="Arial"/>
          <w:snapToGrid/>
          <w:color w:val="auto"/>
        </w:rPr>
        <w:t>APROBACIÓN DEL RE-SABS)</w:t>
      </w:r>
      <w:bookmarkEnd w:id="20"/>
      <w:r w:rsidRPr="008A4CCE">
        <w:rPr>
          <w:rFonts w:cs="Arial"/>
          <w:snapToGrid/>
          <w:color w:val="auto"/>
        </w:rPr>
        <w:t xml:space="preserve"> </w:t>
      </w:r>
    </w:p>
    <w:p w14:paraId="6A8015D6" w14:textId="776E18AA" w:rsidR="007E1D98" w:rsidRDefault="007E1D98" w:rsidP="00FF743E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  <w:r w:rsidRPr="00E031F9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La aprobación </w:t>
      </w:r>
      <w:r w:rsidR="00892B36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del </w:t>
      </w:r>
      <w:r w:rsidR="00E031F9" w:rsidRPr="00E031F9">
        <w:rPr>
          <w:rFonts w:ascii="Century Gothic" w:hAnsi="Century Gothic" w:cs="Arial"/>
          <w:snapToGrid w:val="0"/>
          <w:sz w:val="22"/>
          <w:szCs w:val="22"/>
          <w:lang w:val="es-ES_tradnl"/>
        </w:rPr>
        <w:t>RE-SABS e</w:t>
      </w:r>
      <w:r w:rsidRPr="00E031F9">
        <w:rPr>
          <w:rFonts w:ascii="Century Gothic" w:hAnsi="Century Gothic" w:cs="Arial"/>
          <w:snapToGrid w:val="0"/>
          <w:sz w:val="22"/>
          <w:szCs w:val="22"/>
          <w:lang w:val="es-ES_tradnl"/>
        </w:rPr>
        <w:t>s responsabilidad de la Alcaldesa o del Alcalde, mediante Decreto Edil, una vez que haya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 sido declarado compatible por el Órgano Rector de los Sistemas de Administración Gubernamental.</w:t>
      </w:r>
    </w:p>
    <w:p w14:paraId="6630B7F4" w14:textId="77777777" w:rsidR="00532529" w:rsidRDefault="00532529" w:rsidP="00FF743E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</w:p>
    <w:tbl>
      <w:tblPr>
        <w:tblpPr w:leftFromText="141" w:rightFromText="141" w:vertAnchor="text" w:horzAnchor="margin" w:tblpXSpec="center" w:tblpY="5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26"/>
      </w:tblGrid>
      <w:tr w:rsidR="00534B4F" w:rsidRPr="008A1B07" w14:paraId="7E59B4C9" w14:textId="77777777" w:rsidTr="00534B4F">
        <w:tc>
          <w:tcPr>
            <w:tcW w:w="8926" w:type="dxa"/>
            <w:shd w:val="clear" w:color="auto" w:fill="D9D9D9"/>
          </w:tcPr>
          <w:p w14:paraId="298E3FC9" w14:textId="77777777" w:rsidR="00534B4F" w:rsidRPr="008A1B07" w:rsidRDefault="00534B4F" w:rsidP="00534B4F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En el caso de </w:t>
            </w: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GAD</w:t>
            </w:r>
            <w:r w:rsidRPr="00534B4F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>reemplazar Decreto Edil por el instrumento de aprobación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emitido por la Gobernadora o Gobernador. </w:t>
            </w:r>
          </w:p>
          <w:p w14:paraId="5131CB86" w14:textId="77777777" w:rsidR="00534B4F" w:rsidRPr="008A1B07" w:rsidRDefault="00534B4F" w:rsidP="00534B4F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Borrar este cuadro explicativo</w:t>
            </w:r>
          </w:p>
        </w:tc>
      </w:tr>
    </w:tbl>
    <w:p w14:paraId="4A44A462" w14:textId="77777777" w:rsidR="00532529" w:rsidRPr="008A4CCE" w:rsidRDefault="00532529" w:rsidP="00FF743E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7E1D98" w:rsidRPr="008A4CCE" w14:paraId="3FC80E42" w14:textId="77777777" w:rsidTr="00484078">
        <w:tc>
          <w:tcPr>
            <w:tcW w:w="8926" w:type="dxa"/>
            <w:shd w:val="clear" w:color="auto" w:fill="D9D9D9" w:themeFill="background1" w:themeFillShade="D9"/>
          </w:tcPr>
          <w:p w14:paraId="4ED293D9" w14:textId="77777777" w:rsidR="007E1D98" w:rsidRPr="008A4CCE" w:rsidRDefault="007E1D98" w:rsidP="00484078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Se recuerda que la aplicación del RE-SABS operará a partir del día siguiente hábil de la fecha de su aprobación.  </w:t>
            </w:r>
          </w:p>
          <w:p w14:paraId="7F7ED541" w14:textId="77777777" w:rsidR="007E1D98" w:rsidRPr="008A4CCE" w:rsidRDefault="007E1D98" w:rsidP="00484078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1D8E16F5" w14:textId="77777777" w:rsidR="007E1D98" w:rsidRPr="008A4CCE" w:rsidRDefault="007E1D98" w:rsidP="007E1D98">
      <w:pPr>
        <w:rPr>
          <w:rFonts w:ascii="Century Gothic" w:hAnsi="Century Gothic"/>
          <w:sz w:val="22"/>
          <w:szCs w:val="22"/>
          <w:lang w:val="es-ES_tradnl"/>
        </w:rPr>
      </w:pPr>
    </w:p>
    <w:p w14:paraId="4BC2C786" w14:textId="519D6E3A" w:rsidR="00013B5B" w:rsidRPr="008A4CCE" w:rsidRDefault="00FF743E" w:rsidP="00F32952">
      <w:pPr>
        <w:pStyle w:val="Estilocesar"/>
        <w:ind w:left="426" w:hanging="426"/>
        <w:rPr>
          <w:rStyle w:val="CharacterStyle1"/>
          <w:sz w:val="22"/>
        </w:rPr>
      </w:pPr>
      <w:bookmarkStart w:id="21" w:name="_Toc401045676"/>
      <w:bookmarkStart w:id="22" w:name="_Toc210980459"/>
      <w:r w:rsidRPr="008A4CCE">
        <w:rPr>
          <w:rStyle w:val="CharacterStyle1"/>
          <w:sz w:val="22"/>
        </w:rPr>
        <w:t>(</w:t>
      </w:r>
      <w:r w:rsidR="00013B5B" w:rsidRPr="00F32952">
        <w:rPr>
          <w:rFonts w:cs="Arial"/>
          <w:snapToGrid/>
          <w:color w:val="auto"/>
        </w:rPr>
        <w:t>DIFUSIÓN</w:t>
      </w:r>
      <w:bookmarkEnd w:id="21"/>
      <w:r w:rsidRPr="008A4CCE">
        <w:rPr>
          <w:rStyle w:val="CharacterStyle1"/>
          <w:sz w:val="22"/>
        </w:rPr>
        <w:t xml:space="preserve"> DEL RE-SABS)</w:t>
      </w:r>
      <w:bookmarkEnd w:id="22"/>
    </w:p>
    <w:p w14:paraId="0A6D4A9B" w14:textId="22EA7DEB" w:rsidR="00316E0F" w:rsidRPr="008A4CCE" w:rsidRDefault="00316E0F" w:rsidP="002C0DB8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  <w:r w:rsidRPr="008A4CCE">
        <w:rPr>
          <w:rStyle w:val="CharacterStyle1"/>
          <w:rFonts w:ascii="Century Gothic" w:hAnsi="Century Gothic" w:cs="Arial Narrow"/>
          <w:bCs/>
          <w:spacing w:val="3"/>
          <w:sz w:val="22"/>
          <w:szCs w:val="22"/>
        </w:rPr>
        <w:t xml:space="preserve">La difusión del </w:t>
      </w:r>
      <w:r w:rsidR="009A191D">
        <w:rPr>
          <w:rStyle w:val="CharacterStyle1"/>
          <w:rFonts w:ascii="Century Gothic" w:hAnsi="Century Gothic" w:cs="Arial Narrow"/>
          <w:bCs/>
          <w:spacing w:val="3"/>
          <w:sz w:val="22"/>
          <w:szCs w:val="22"/>
        </w:rPr>
        <w:t>RE-SABS</w:t>
      </w:r>
      <w:r w:rsidRPr="008A4CCE">
        <w:rPr>
          <w:rStyle w:val="CharacterStyle1"/>
          <w:rFonts w:ascii="Century Gothic" w:hAnsi="Century Gothic" w:cs="Arial Narrow"/>
          <w:bCs/>
          <w:spacing w:val="3"/>
          <w:sz w:val="22"/>
          <w:szCs w:val="22"/>
        </w:rPr>
        <w:t xml:space="preserve"> </w:t>
      </w:r>
      <w:r w:rsidR="00FF743E" w:rsidRPr="008A4CCE">
        <w:rPr>
          <w:rStyle w:val="CharacterStyle1"/>
          <w:rFonts w:ascii="Century Gothic" w:hAnsi="Century Gothic" w:cs="Arial Narrow"/>
          <w:bCs/>
          <w:spacing w:val="3"/>
          <w:sz w:val="22"/>
          <w:szCs w:val="22"/>
        </w:rPr>
        <w:t>es</w:t>
      </w:r>
      <w:r w:rsidRPr="008A4CCE">
        <w:rPr>
          <w:rStyle w:val="CharacterStyle1"/>
          <w:rFonts w:ascii="Century Gothic" w:hAnsi="Century Gothic" w:cs="Arial Narrow"/>
          <w:bCs/>
          <w:spacing w:val="3"/>
          <w:sz w:val="22"/>
          <w:szCs w:val="22"/>
        </w:rPr>
        <w:t xml:space="preserve"> responsabilidad de </w:t>
      </w:r>
      <w:r w:rsidR="00FF743E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área, unidad organizacional o cargo correspondiente, determinado por el </w:t>
      </w:r>
      <w:r w:rsidR="00D83C1A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="00FF743E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.</w:t>
      </w:r>
    </w:p>
    <w:p w14:paraId="227FDA72" w14:textId="77777777" w:rsidR="002C0DB8" w:rsidRPr="008A4CCE" w:rsidRDefault="002C0DB8" w:rsidP="002C0DB8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</w:p>
    <w:p w14:paraId="2CFF64E1" w14:textId="4D70D15A" w:rsidR="002C0DB8" w:rsidRPr="008A4CCE" w:rsidRDefault="002C0DB8" w:rsidP="00F32952">
      <w:pPr>
        <w:pStyle w:val="Estilocesar"/>
        <w:ind w:left="426" w:hanging="426"/>
      </w:pPr>
      <w:bookmarkStart w:id="23" w:name="_Toc401045677"/>
      <w:bookmarkStart w:id="24" w:name="_Toc210980460"/>
      <w:r w:rsidRPr="008A4CCE">
        <w:rPr>
          <w:rStyle w:val="CharacterStyle1"/>
          <w:sz w:val="22"/>
        </w:rPr>
        <w:t>(</w:t>
      </w:r>
      <w:r w:rsidRPr="00F32952">
        <w:rPr>
          <w:rFonts w:cs="Arial"/>
          <w:snapToGrid/>
          <w:color w:val="auto"/>
        </w:rPr>
        <w:t>REVISIÓN</w:t>
      </w:r>
      <w:r w:rsidRPr="008A4CCE">
        <w:rPr>
          <w:rStyle w:val="CharacterStyle1"/>
          <w:sz w:val="22"/>
        </w:rPr>
        <w:t xml:space="preserve"> Y </w:t>
      </w:r>
      <w:r w:rsidR="00316E0F" w:rsidRPr="008A4CCE">
        <w:rPr>
          <w:rStyle w:val="CharacterStyle1"/>
          <w:sz w:val="22"/>
        </w:rPr>
        <w:t>MODIFICACIÓN</w:t>
      </w:r>
      <w:bookmarkEnd w:id="23"/>
      <w:r w:rsidRPr="008A4CCE">
        <w:rPr>
          <w:rStyle w:val="CharacterStyle1"/>
          <w:sz w:val="22"/>
        </w:rPr>
        <w:t xml:space="preserve"> DEL RE-SABS)</w:t>
      </w:r>
      <w:bookmarkEnd w:id="24"/>
    </w:p>
    <w:p w14:paraId="5CCDD89D" w14:textId="11D9294F" w:rsidR="002C0DB8" w:rsidRPr="008A4CCE" w:rsidRDefault="002C0DB8" w:rsidP="00024ACC">
      <w:pPr>
        <w:pStyle w:val="Ttulo2"/>
        <w:numPr>
          <w:ilvl w:val="0"/>
          <w:numId w:val="141"/>
        </w:numPr>
        <w:spacing w:before="0" w:after="0" w:line="288" w:lineRule="auto"/>
        <w:ind w:left="426" w:hanging="284"/>
        <w:jc w:val="both"/>
        <w:rPr>
          <w:rFonts w:ascii="Century Gothic" w:hAnsi="Century Gothic" w:cs="Arial"/>
          <w:b w:val="0"/>
          <w:bCs/>
          <w:color w:val="auto"/>
          <w:sz w:val="22"/>
          <w:szCs w:val="22"/>
        </w:rPr>
      </w:pP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Es responsabilidad de </w:t>
      </w:r>
      <w:r w:rsidRPr="008A4CCE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área, unidad organizacional o cargo correspondiente, determinado por el </w:t>
      </w:r>
      <w:r w:rsidR="00B354CE" w:rsidRPr="008A4CCE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, la revisión </w:t>
      </w:r>
      <w:r w:rsidR="00B93E4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y modificación 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del </w:t>
      </w:r>
      <w:r w:rsidR="00B93E4E">
        <w:rPr>
          <w:rFonts w:ascii="Century Gothic" w:hAnsi="Century Gothic" w:cs="Arial"/>
          <w:b w:val="0"/>
          <w:bCs/>
          <w:color w:val="auto"/>
          <w:sz w:val="22"/>
          <w:szCs w:val="22"/>
        </w:rPr>
        <w:t>RE-SABS, e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>n base a la experiencia institucional de su aplicación, la efectividad y oportunidad de sus procesos, su interrelación con otros sistemas y la dinámica administrativa.</w:t>
      </w:r>
    </w:p>
    <w:p w14:paraId="5FFBE6CF" w14:textId="77777777" w:rsidR="002C0DB8" w:rsidRPr="008A4CCE" w:rsidRDefault="002C0DB8" w:rsidP="002C0DB8">
      <w:pPr>
        <w:spacing w:line="288" w:lineRule="auto"/>
        <w:rPr>
          <w:rFonts w:ascii="Century Gothic" w:hAnsi="Century Gothic"/>
          <w:sz w:val="22"/>
          <w:szCs w:val="22"/>
          <w:lang w:val="es-ES_tradnl"/>
        </w:rPr>
      </w:pPr>
    </w:p>
    <w:p w14:paraId="5DD282FE" w14:textId="25B60385" w:rsidR="002C0DB8" w:rsidRPr="008A4CCE" w:rsidRDefault="002C0DB8" w:rsidP="00024ACC">
      <w:pPr>
        <w:pStyle w:val="Ttulo2"/>
        <w:numPr>
          <w:ilvl w:val="0"/>
          <w:numId w:val="141"/>
        </w:numPr>
        <w:spacing w:before="0" w:after="0" w:line="288" w:lineRule="auto"/>
        <w:ind w:left="426" w:hanging="284"/>
        <w:jc w:val="both"/>
        <w:rPr>
          <w:rFonts w:ascii="Century Gothic" w:hAnsi="Century Gothic" w:cs="Arial"/>
          <w:b w:val="0"/>
          <w:bCs/>
          <w:color w:val="auto"/>
          <w:sz w:val="22"/>
          <w:szCs w:val="22"/>
        </w:rPr>
      </w:pP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La modificación del </w:t>
      </w:r>
      <w:r w:rsidR="00B93E4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RE-SABS, 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>se efectuará en los siguientes casos:</w:t>
      </w:r>
    </w:p>
    <w:p w14:paraId="6FF82469" w14:textId="77777777" w:rsidR="002C0DB8" w:rsidRPr="008A4CCE" w:rsidRDefault="002C0DB8" w:rsidP="00024ACC">
      <w:pPr>
        <w:numPr>
          <w:ilvl w:val="0"/>
          <w:numId w:val="142"/>
        </w:numPr>
        <w:spacing w:line="288" w:lineRule="auto"/>
        <w:ind w:left="993" w:hanging="502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Fonts w:ascii="Century Gothic" w:hAnsi="Century Gothic" w:cs="Arial"/>
          <w:sz w:val="22"/>
          <w:szCs w:val="22"/>
        </w:rPr>
        <w:t>Cuando se haya determinado la necesidad producto de su revisión;</w:t>
      </w:r>
    </w:p>
    <w:p w14:paraId="1D99BDB1" w14:textId="77777777" w:rsidR="002C0DB8" w:rsidRPr="008A4CCE" w:rsidRDefault="002C0DB8" w:rsidP="00024ACC">
      <w:pPr>
        <w:numPr>
          <w:ilvl w:val="0"/>
          <w:numId w:val="142"/>
        </w:numPr>
        <w:spacing w:line="288" w:lineRule="auto"/>
        <w:ind w:left="993" w:hanging="502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Fonts w:ascii="Century Gothic" w:hAnsi="Century Gothic" w:cs="Arial"/>
          <w:sz w:val="22"/>
          <w:szCs w:val="22"/>
        </w:rPr>
        <w:t>Por la emisión de disposiciones normativas que dispongan su modificación.</w:t>
      </w:r>
    </w:p>
    <w:p w14:paraId="2E0EF85B" w14:textId="77777777" w:rsidR="002C0DB8" w:rsidRPr="008A4CCE" w:rsidRDefault="002C0DB8" w:rsidP="002C0DB8">
      <w:pPr>
        <w:spacing w:line="288" w:lineRule="auto"/>
        <w:ind w:left="993"/>
        <w:jc w:val="both"/>
        <w:rPr>
          <w:rFonts w:ascii="Century Gothic" w:hAnsi="Century Gothic" w:cs="Arial"/>
          <w:sz w:val="22"/>
          <w:szCs w:val="22"/>
        </w:rPr>
      </w:pPr>
    </w:p>
    <w:p w14:paraId="0F5A98B9" w14:textId="7C1740FA" w:rsidR="002C0DB8" w:rsidRPr="008A4CCE" w:rsidRDefault="002C0DB8" w:rsidP="00024ACC">
      <w:pPr>
        <w:pStyle w:val="Ttulo2"/>
        <w:numPr>
          <w:ilvl w:val="0"/>
          <w:numId w:val="141"/>
        </w:numPr>
        <w:spacing w:before="0" w:after="0" w:line="288" w:lineRule="auto"/>
        <w:ind w:left="426" w:hanging="284"/>
        <w:jc w:val="both"/>
        <w:rPr>
          <w:rFonts w:ascii="Century Gothic" w:hAnsi="Century Gothic" w:cs="Arial"/>
          <w:b w:val="0"/>
          <w:bCs/>
          <w:color w:val="auto"/>
          <w:sz w:val="22"/>
          <w:szCs w:val="22"/>
        </w:rPr>
      </w:pP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El </w:t>
      </w:r>
      <w:r w:rsidR="00B93E4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RE-SABS 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modificado, se aprobará conforme lo establecido en el </w:t>
      </w:r>
      <w:r w:rsidR="00B93E4E"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Artículo 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6 del presente </w:t>
      </w:r>
      <w:r w:rsidR="00C73A5D">
        <w:rPr>
          <w:rFonts w:ascii="Century Gothic" w:hAnsi="Century Gothic" w:cs="Arial"/>
          <w:b w:val="0"/>
          <w:bCs/>
          <w:color w:val="auto"/>
          <w:sz w:val="22"/>
          <w:szCs w:val="22"/>
        </w:rPr>
        <w:t>reglamento específico.</w:t>
      </w:r>
    </w:p>
    <w:p w14:paraId="34631144" w14:textId="77777777" w:rsidR="00517680" w:rsidRPr="008A4CCE" w:rsidRDefault="00517680" w:rsidP="00517680">
      <w:pPr>
        <w:spacing w:line="288" w:lineRule="auto"/>
        <w:ind w:left="360"/>
        <w:jc w:val="both"/>
        <w:rPr>
          <w:rFonts w:ascii="Century Gothic" w:hAnsi="Century Gothic"/>
          <w:sz w:val="22"/>
          <w:szCs w:val="22"/>
          <w:lang w:val="es-ES_tradnl"/>
        </w:rPr>
      </w:pPr>
    </w:p>
    <w:p w14:paraId="579A2A5B" w14:textId="77777777" w:rsidR="00517680" w:rsidRPr="008A4CCE" w:rsidRDefault="00517680" w:rsidP="00F32952">
      <w:pPr>
        <w:pStyle w:val="Estilocesar"/>
        <w:ind w:left="426" w:hanging="426"/>
        <w:rPr>
          <w:rFonts w:cs="Arial"/>
          <w:color w:val="auto"/>
        </w:rPr>
      </w:pPr>
      <w:bookmarkStart w:id="25" w:name="_Toc210980461"/>
      <w:r w:rsidRPr="008A4CCE">
        <w:rPr>
          <w:rFonts w:cs="Arial"/>
          <w:snapToGrid/>
          <w:color w:val="auto"/>
        </w:rPr>
        <w:t>(CONSERVACIÓN Y CUSTODIA DE DOCUMENTACIÓN)</w:t>
      </w:r>
      <w:bookmarkEnd w:id="25"/>
    </w:p>
    <w:p w14:paraId="5037FB41" w14:textId="181F61F5" w:rsidR="00517680" w:rsidRPr="008A4CCE" w:rsidRDefault="00517680" w:rsidP="00517680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área, unidad organizacional o cargo corr</w:t>
      </w:r>
      <w:r w:rsidR="00B354CE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espondiente, dete</w:t>
      </w:r>
      <w:r w:rsidR="00B93E4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rminado por el Órgano Ejecutivo</w:t>
      </w:r>
      <w:r w:rsidRPr="008A4CCE">
        <w:rPr>
          <w:rFonts w:ascii="Century Gothic" w:hAnsi="Century Gothic" w:cs="Arial"/>
          <w:sz w:val="22"/>
          <w:szCs w:val="22"/>
        </w:rPr>
        <w:t xml:space="preserve">, es responsable de la conservación y custodia del </w:t>
      </w:r>
      <w:r w:rsidR="00256E85">
        <w:rPr>
          <w:rFonts w:ascii="Century Gothic" w:hAnsi="Century Gothic" w:cs="Arial"/>
          <w:sz w:val="22"/>
          <w:szCs w:val="22"/>
        </w:rPr>
        <w:t>RE-SABS</w:t>
      </w:r>
      <w:r w:rsidRPr="008A4CCE">
        <w:rPr>
          <w:rFonts w:ascii="Century Gothic" w:hAnsi="Century Gothic" w:cs="Arial"/>
          <w:sz w:val="22"/>
          <w:szCs w:val="22"/>
        </w:rPr>
        <w:t xml:space="preserve"> aprobado, la documentación desarrollada y considerada de relevancia en el proceso de su elaboración, aprobación y/o modificación</w:t>
      </w:r>
      <w:r w:rsidR="00160DC5">
        <w:rPr>
          <w:rFonts w:ascii="Century Gothic" w:hAnsi="Century Gothic" w:cs="Arial"/>
          <w:sz w:val="22"/>
          <w:szCs w:val="22"/>
        </w:rPr>
        <w:t>; así como, de la documentación relevante de las operaciones del SABS</w:t>
      </w:r>
      <w:r w:rsidRPr="008A4CCE">
        <w:rPr>
          <w:rFonts w:ascii="Century Gothic" w:hAnsi="Century Gothic" w:cs="Arial"/>
          <w:sz w:val="22"/>
          <w:szCs w:val="22"/>
        </w:rPr>
        <w:t>.</w:t>
      </w:r>
    </w:p>
    <w:p w14:paraId="21A1A6A2" w14:textId="77777777" w:rsidR="002C0DB8" w:rsidRPr="008A4CCE" w:rsidRDefault="002C0DB8" w:rsidP="002C0DB8">
      <w:pPr>
        <w:rPr>
          <w:rFonts w:ascii="Century Gothic" w:hAnsi="Century Gothic"/>
          <w:sz w:val="22"/>
          <w:szCs w:val="22"/>
        </w:rPr>
      </w:pPr>
    </w:p>
    <w:p w14:paraId="68049769" w14:textId="095CDE4C" w:rsidR="00316E0F" w:rsidRPr="008A4CCE" w:rsidRDefault="00517680" w:rsidP="00F32952">
      <w:pPr>
        <w:pStyle w:val="Estilocesar"/>
        <w:ind w:left="426" w:hanging="426"/>
        <w:rPr>
          <w:rStyle w:val="CharacterStyle1"/>
          <w:sz w:val="22"/>
        </w:rPr>
      </w:pPr>
      <w:bookmarkStart w:id="26" w:name="_Toc401045678"/>
      <w:r w:rsidRPr="008A4CCE">
        <w:rPr>
          <w:rStyle w:val="CharacterStyle1"/>
          <w:sz w:val="22"/>
        </w:rPr>
        <w:t xml:space="preserve"> </w:t>
      </w:r>
      <w:bookmarkStart w:id="27" w:name="_Toc210980462"/>
      <w:r w:rsidRPr="008A4CCE">
        <w:rPr>
          <w:rStyle w:val="CharacterStyle1"/>
          <w:sz w:val="22"/>
        </w:rPr>
        <w:t>(</w:t>
      </w:r>
      <w:r w:rsidR="00316E0F" w:rsidRPr="00F32952">
        <w:rPr>
          <w:rFonts w:cs="Arial"/>
          <w:snapToGrid/>
          <w:color w:val="auto"/>
        </w:rPr>
        <w:t>INCUMPLIMIENTO</w:t>
      </w:r>
      <w:bookmarkEnd w:id="26"/>
      <w:r w:rsidRPr="008A4CCE">
        <w:rPr>
          <w:rStyle w:val="CharacterStyle1"/>
          <w:sz w:val="22"/>
        </w:rPr>
        <w:t>)</w:t>
      </w:r>
      <w:bookmarkEnd w:id="27"/>
    </w:p>
    <w:p w14:paraId="13399D5B" w14:textId="7AE70387" w:rsidR="00517680" w:rsidRPr="008A4CCE" w:rsidRDefault="007F7C56" w:rsidP="00517680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Style w:val="CharacterStyle1"/>
          <w:rFonts w:ascii="Century Gothic" w:hAnsi="Century Gothic" w:cs="Arial"/>
          <w:spacing w:val="4"/>
          <w:sz w:val="22"/>
          <w:szCs w:val="22"/>
        </w:rPr>
        <w:t xml:space="preserve">El incumplimiento u omisión </w:t>
      </w:r>
      <w:r w:rsidR="00C73A5D">
        <w:rPr>
          <w:rStyle w:val="CharacterStyle1"/>
          <w:rFonts w:ascii="Century Gothic" w:hAnsi="Century Gothic" w:cs="Arial"/>
          <w:spacing w:val="4"/>
          <w:sz w:val="22"/>
          <w:szCs w:val="22"/>
        </w:rPr>
        <w:t>de las disposiciones contenidas en el presente reglamento</w:t>
      </w:r>
      <w:r w:rsidRPr="008A4CCE">
        <w:rPr>
          <w:rStyle w:val="CharacterStyle1"/>
          <w:rFonts w:ascii="Century Gothic" w:hAnsi="Century Gothic" w:cs="Arial"/>
          <w:spacing w:val="4"/>
          <w:sz w:val="22"/>
          <w:szCs w:val="22"/>
        </w:rPr>
        <w:t xml:space="preserve">, </w:t>
      </w:r>
      <w:r w:rsidR="00517680" w:rsidRPr="008A4CCE">
        <w:rPr>
          <w:rStyle w:val="CharacterStyle1"/>
          <w:rFonts w:ascii="Century Gothic" w:hAnsi="Century Gothic" w:cs="Arial"/>
          <w:spacing w:val="4"/>
          <w:sz w:val="22"/>
          <w:szCs w:val="22"/>
        </w:rPr>
        <w:t>generará</w:t>
      </w:r>
      <w:r w:rsidRPr="008A4CCE">
        <w:rPr>
          <w:rStyle w:val="CharacterStyle1"/>
          <w:rFonts w:ascii="Century Gothic" w:hAnsi="Century Gothic" w:cs="Arial"/>
          <w:spacing w:val="4"/>
          <w:sz w:val="22"/>
          <w:szCs w:val="22"/>
        </w:rPr>
        <w:t xml:space="preserve"> responsabilidades</w:t>
      </w:r>
      <w:r w:rsidR="00517680" w:rsidRPr="008A4CCE">
        <w:rPr>
          <w:rStyle w:val="CharacterStyle1"/>
          <w:rFonts w:ascii="Century Gothic" w:hAnsi="Century Gothic" w:cs="Arial"/>
          <w:spacing w:val="4"/>
          <w:sz w:val="22"/>
          <w:szCs w:val="22"/>
        </w:rPr>
        <w:t xml:space="preserve"> </w:t>
      </w:r>
      <w:r w:rsidR="00517680" w:rsidRPr="008A4CCE">
        <w:rPr>
          <w:rFonts w:ascii="Century Gothic" w:hAnsi="Century Gothic" w:cs="Arial"/>
          <w:sz w:val="22"/>
          <w:szCs w:val="22"/>
        </w:rPr>
        <w:t>de acuerdo a la Responsabilidad por la Función Pública, establecida en la Ley Nº 1178 y disposiciones normativas reglamentarias.</w:t>
      </w:r>
    </w:p>
    <w:p w14:paraId="2B691396" w14:textId="4F11E00B" w:rsidR="00E225D8" w:rsidRPr="008A4CCE" w:rsidRDefault="00E225D8">
      <w:pPr>
        <w:spacing w:after="200" w:line="276" w:lineRule="auto"/>
        <w:rPr>
          <w:rStyle w:val="CharacterStyle1"/>
          <w:rFonts w:ascii="Century Gothic" w:hAnsi="Century Gothic"/>
          <w:b/>
          <w:snapToGrid w:val="0"/>
          <w:sz w:val="22"/>
          <w:szCs w:val="22"/>
          <w:lang w:val="es-ES_tradnl"/>
        </w:rPr>
      </w:pPr>
      <w:bookmarkStart w:id="28" w:name="_Toc398023562"/>
      <w:bookmarkStart w:id="29" w:name="_Toc401045681"/>
    </w:p>
    <w:p w14:paraId="79212F44" w14:textId="77777777" w:rsidR="00AE53E7" w:rsidRPr="008A4CCE" w:rsidRDefault="00AE53E7" w:rsidP="001C00DA">
      <w:pPr>
        <w:pStyle w:val="Ttulo1"/>
        <w:rPr>
          <w:rStyle w:val="CharacterStyle1"/>
          <w:sz w:val="22"/>
        </w:rPr>
      </w:pPr>
      <w:bookmarkStart w:id="30" w:name="_Toc210980463"/>
      <w:bookmarkStart w:id="31" w:name="_Toc210980682"/>
      <w:r w:rsidRPr="008A4CCE">
        <w:rPr>
          <w:rStyle w:val="CharacterStyle1"/>
          <w:sz w:val="22"/>
        </w:rPr>
        <w:t>CAPÍTULO I</w:t>
      </w:r>
      <w:r w:rsidR="00986815" w:rsidRPr="008A4CCE">
        <w:rPr>
          <w:rStyle w:val="CharacterStyle1"/>
          <w:sz w:val="22"/>
        </w:rPr>
        <w:t>I</w:t>
      </w:r>
      <w:bookmarkEnd w:id="28"/>
      <w:bookmarkEnd w:id="29"/>
      <w:bookmarkEnd w:id="30"/>
      <w:bookmarkEnd w:id="31"/>
    </w:p>
    <w:p w14:paraId="091F3260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32" w:name="_Toc401045682"/>
      <w:bookmarkStart w:id="33" w:name="_Toc210980464"/>
      <w:bookmarkStart w:id="34" w:name="_Toc210980683"/>
      <w:r w:rsidRPr="008A4CCE">
        <w:rPr>
          <w:rStyle w:val="CharacterStyle1"/>
          <w:sz w:val="22"/>
        </w:rPr>
        <w:t>SUBSISTEMA DE CONTRATACIÓN DE BIENES Y SERVICIOS</w:t>
      </w:r>
      <w:bookmarkEnd w:id="32"/>
      <w:bookmarkEnd w:id="33"/>
      <w:bookmarkEnd w:id="34"/>
    </w:p>
    <w:p w14:paraId="0CDC4B4B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35" w:name="_Toc401045683"/>
      <w:bookmarkStart w:id="36" w:name="_Toc210980465"/>
      <w:bookmarkStart w:id="37" w:name="_Toc210980684"/>
      <w:r w:rsidRPr="008A4CCE">
        <w:rPr>
          <w:rStyle w:val="CharacterStyle1"/>
          <w:sz w:val="22"/>
        </w:rPr>
        <w:t>PARA CONTRA</w:t>
      </w:r>
      <w:r w:rsidR="00E225D8" w:rsidRPr="008A4CCE">
        <w:rPr>
          <w:rStyle w:val="CharacterStyle1"/>
          <w:sz w:val="22"/>
        </w:rPr>
        <w:t>TA</w:t>
      </w:r>
      <w:r w:rsidRPr="008A4CCE">
        <w:rPr>
          <w:rStyle w:val="CharacterStyle1"/>
          <w:sz w:val="22"/>
        </w:rPr>
        <w:t xml:space="preserve">CIONES DEL </w:t>
      </w:r>
      <w:r w:rsidR="00D334B9" w:rsidRPr="008A4CCE">
        <w:rPr>
          <w:rStyle w:val="CharacterStyle1"/>
          <w:sz w:val="22"/>
        </w:rPr>
        <w:t>Ó</w:t>
      </w:r>
      <w:r w:rsidRPr="008A4CCE">
        <w:rPr>
          <w:rStyle w:val="CharacterStyle1"/>
          <w:sz w:val="22"/>
        </w:rPr>
        <w:t>RGANO EJECUTIVO</w:t>
      </w:r>
      <w:bookmarkEnd w:id="35"/>
      <w:bookmarkEnd w:id="36"/>
      <w:bookmarkEnd w:id="37"/>
    </w:p>
    <w:p w14:paraId="7A413B7B" w14:textId="77777777" w:rsidR="00E225D8" w:rsidRPr="008A4CCE" w:rsidRDefault="00E225D8" w:rsidP="00E225D8">
      <w:pPr>
        <w:rPr>
          <w:rFonts w:ascii="Century Gothic" w:hAnsi="Century Gothic"/>
          <w:sz w:val="22"/>
          <w:szCs w:val="22"/>
          <w:lang w:val="es-ES_tradnl"/>
        </w:rPr>
      </w:pPr>
    </w:p>
    <w:p w14:paraId="3393E993" w14:textId="73CC7790" w:rsidR="00B24EB1" w:rsidRPr="008A4CCE" w:rsidRDefault="00517680" w:rsidP="00F32952">
      <w:pPr>
        <w:pStyle w:val="Estilocesar"/>
        <w:ind w:left="426" w:hanging="426"/>
        <w:rPr>
          <w:rStyle w:val="CharacterStyle1"/>
          <w:sz w:val="22"/>
        </w:rPr>
      </w:pPr>
      <w:bookmarkStart w:id="38" w:name="_Toc401045684"/>
      <w:r w:rsidRPr="008A4CCE">
        <w:rPr>
          <w:rStyle w:val="CharacterStyle1"/>
          <w:sz w:val="22"/>
        </w:rPr>
        <w:t xml:space="preserve"> </w:t>
      </w:r>
      <w:bookmarkStart w:id="39" w:name="_Toc210980466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snapToGrid/>
          <w:color w:val="auto"/>
        </w:rPr>
        <w:t>ELABORACIÓN</w:t>
      </w:r>
      <w:r w:rsidR="00B24EB1" w:rsidRPr="008A4CCE">
        <w:rPr>
          <w:rStyle w:val="CharacterStyle1"/>
          <w:sz w:val="22"/>
        </w:rPr>
        <w:t xml:space="preserve"> DEL PR</w:t>
      </w:r>
      <w:r w:rsidRPr="008A4CCE">
        <w:rPr>
          <w:rStyle w:val="CharacterStyle1"/>
          <w:sz w:val="22"/>
        </w:rPr>
        <w:t xml:space="preserve">OGRAMA ANUAL DE CONTRATACIONES - </w:t>
      </w:r>
      <w:r w:rsidR="00B24EB1" w:rsidRPr="008A4CCE">
        <w:rPr>
          <w:rStyle w:val="CharacterStyle1"/>
          <w:sz w:val="22"/>
        </w:rPr>
        <w:t>PAC)</w:t>
      </w:r>
      <w:bookmarkEnd w:id="38"/>
      <w:bookmarkEnd w:id="39"/>
    </w:p>
    <w:p w14:paraId="4C748B09" w14:textId="77777777" w:rsidR="00B24EB1" w:rsidRPr="008A4CCE" w:rsidRDefault="00B24EB1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>El PAC será elaborado por la Unidad Administrativa del Órgano Ejecutivo en coordinación con sus Unidades Solicitantes.</w:t>
      </w:r>
    </w:p>
    <w:p w14:paraId="55C6AFF2" w14:textId="286006F0" w:rsidR="00517680" w:rsidRPr="008A4CCE" w:rsidRDefault="00517680" w:rsidP="00F32952">
      <w:pPr>
        <w:pStyle w:val="Estilocesar"/>
        <w:ind w:left="426" w:hanging="426"/>
        <w:rPr>
          <w:rFonts w:cs="Arial"/>
        </w:rPr>
      </w:pPr>
      <w:r w:rsidRPr="008A4CCE">
        <w:rPr>
          <w:rFonts w:cs="Arial"/>
          <w:color w:val="auto"/>
        </w:rPr>
        <w:t xml:space="preserve"> </w:t>
      </w:r>
      <w:bookmarkStart w:id="40" w:name="_Toc210980467"/>
      <w:r w:rsidRPr="008A4CCE">
        <w:rPr>
          <w:rFonts w:cs="Arial"/>
          <w:color w:val="auto"/>
        </w:rPr>
        <w:t>(CONFORMACIÓN DE EXPEDIENTES DE CONTRATACIÓN)</w:t>
      </w:r>
      <w:bookmarkEnd w:id="40"/>
    </w:p>
    <w:p w14:paraId="4258BCAB" w14:textId="484173A7" w:rsidR="00517680" w:rsidRPr="008A4CCE" w:rsidRDefault="00517680" w:rsidP="00517680">
      <w:pPr>
        <w:spacing w:after="100" w:afterAutospacing="1"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Fonts w:ascii="Century Gothic" w:hAnsi="Century Gothic" w:cs="Arial"/>
          <w:sz w:val="22"/>
          <w:szCs w:val="22"/>
        </w:rPr>
        <w:t xml:space="preserve">La Unidad Administrativa </w:t>
      </w:r>
      <w:r w:rsidRPr="008A4CCE">
        <w:rPr>
          <w:rStyle w:val="CharacterStyle1"/>
          <w:rFonts w:ascii="Century Gothic" w:hAnsi="Century Gothic" w:cs="Arial"/>
          <w:spacing w:val="4"/>
          <w:sz w:val="22"/>
          <w:szCs w:val="22"/>
        </w:rPr>
        <w:t xml:space="preserve">del Órgano Ejecutivo </w:t>
      </w:r>
      <w:r w:rsidRPr="008A4CCE">
        <w:rPr>
          <w:rFonts w:ascii="Century Gothic" w:hAnsi="Century Gothic" w:cs="Arial"/>
          <w:sz w:val="22"/>
          <w:szCs w:val="22"/>
        </w:rPr>
        <w:t>conformará y archivará el expediente de cada uno de los procesos de contratación.</w:t>
      </w:r>
    </w:p>
    <w:p w14:paraId="614AB938" w14:textId="77777777" w:rsidR="00517680" w:rsidRPr="008A4CCE" w:rsidRDefault="00517680" w:rsidP="00517680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Fonts w:ascii="Century Gothic" w:hAnsi="Century Gothic" w:cs="Arial"/>
          <w:sz w:val="22"/>
          <w:szCs w:val="22"/>
        </w:rPr>
        <w:t>Los procesos de contratación realizados con apoyo de medios electrónicos, donde los documentos escritos fueron reemplazados conforme a reglamentación emitida por el Órgano Rector, no requieren ser impresos.</w:t>
      </w:r>
    </w:p>
    <w:p w14:paraId="3DFB2416" w14:textId="77777777" w:rsidR="00EF7C0F" w:rsidRDefault="00EF7C0F" w:rsidP="00E225D8">
      <w:pPr>
        <w:pStyle w:val="Ttulo2"/>
        <w:spacing w:before="0" w:after="0" w:line="288" w:lineRule="auto"/>
        <w:rPr>
          <w:rStyle w:val="CharacterStyle1"/>
          <w:rFonts w:ascii="Century Gothic" w:hAnsi="Century Gothic"/>
          <w:color w:val="auto"/>
          <w:sz w:val="22"/>
          <w:szCs w:val="22"/>
        </w:rPr>
      </w:pPr>
      <w:bookmarkStart w:id="41" w:name="_Toc398023563"/>
      <w:bookmarkStart w:id="42" w:name="_Toc401045685"/>
    </w:p>
    <w:p w14:paraId="2E06C1EB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43" w:name="_Toc210980468"/>
      <w:bookmarkStart w:id="44" w:name="_Toc210980685"/>
      <w:r w:rsidRPr="008A4CCE">
        <w:rPr>
          <w:rStyle w:val="CharacterStyle1"/>
          <w:sz w:val="22"/>
        </w:rPr>
        <w:t>SECCIÓN I</w:t>
      </w:r>
      <w:bookmarkEnd w:id="41"/>
      <w:bookmarkEnd w:id="42"/>
      <w:bookmarkEnd w:id="43"/>
      <w:bookmarkEnd w:id="44"/>
    </w:p>
    <w:p w14:paraId="544A328E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45" w:name="_Toc398023564"/>
      <w:bookmarkStart w:id="46" w:name="_Toc401045686"/>
      <w:bookmarkStart w:id="47" w:name="_Toc210980469"/>
      <w:bookmarkStart w:id="48" w:name="_Toc210980686"/>
      <w:r w:rsidRPr="008A4CCE">
        <w:rPr>
          <w:rStyle w:val="CharacterStyle1"/>
          <w:sz w:val="22"/>
        </w:rPr>
        <w:t>MODALIDAD DE CONTRATACIÓN MENOR</w:t>
      </w:r>
      <w:bookmarkEnd w:id="45"/>
      <w:bookmarkEnd w:id="46"/>
      <w:bookmarkEnd w:id="47"/>
      <w:bookmarkEnd w:id="48"/>
    </w:p>
    <w:p w14:paraId="3D8257CA" w14:textId="77777777" w:rsidR="00E225D8" w:rsidRPr="008A4CCE" w:rsidRDefault="00E225D8" w:rsidP="00E225D8">
      <w:pPr>
        <w:rPr>
          <w:rFonts w:ascii="Century Gothic" w:hAnsi="Century Gothic"/>
          <w:sz w:val="22"/>
          <w:szCs w:val="22"/>
          <w:lang w:val="es-ES_tradnl"/>
        </w:rPr>
      </w:pPr>
    </w:p>
    <w:p w14:paraId="4C6EB0EE" w14:textId="3D56AD9B" w:rsidR="00B24EB1" w:rsidRPr="008A4CCE" w:rsidRDefault="00C61A34" w:rsidP="00F32952">
      <w:pPr>
        <w:pStyle w:val="Estilocesar"/>
        <w:ind w:left="426" w:hanging="426"/>
        <w:rPr>
          <w:rStyle w:val="CharacterStyle1"/>
          <w:sz w:val="22"/>
        </w:rPr>
      </w:pPr>
      <w:bookmarkStart w:id="49" w:name="_Toc401045687"/>
      <w:r w:rsidRPr="008A4CCE">
        <w:rPr>
          <w:rStyle w:val="CharacterStyle1"/>
          <w:sz w:val="22"/>
        </w:rPr>
        <w:t xml:space="preserve"> </w:t>
      </w:r>
      <w:bookmarkStart w:id="50" w:name="_Toc210980470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color w:val="auto"/>
        </w:rPr>
        <w:t>RESPONSABLE</w:t>
      </w:r>
      <w:r w:rsidR="00B24EB1" w:rsidRPr="008A4CCE">
        <w:rPr>
          <w:rStyle w:val="CharacterStyle1"/>
          <w:sz w:val="22"/>
        </w:rPr>
        <w:t xml:space="preserve"> DEL PROCESO DE CONTRATACIÓN MENOR</w:t>
      </w:r>
      <w:bookmarkEnd w:id="49"/>
      <w:r w:rsidR="003A6325">
        <w:rPr>
          <w:rStyle w:val="CharacterStyle1"/>
          <w:sz w:val="22"/>
        </w:rPr>
        <w:t xml:space="preserve"> - RPA</w:t>
      </w:r>
      <w:r w:rsidRPr="008A4CCE">
        <w:rPr>
          <w:rStyle w:val="CharacterStyle1"/>
          <w:sz w:val="22"/>
        </w:rPr>
        <w:t>)</w:t>
      </w:r>
      <w:bookmarkEnd w:id="50"/>
    </w:p>
    <w:p w14:paraId="28129832" w14:textId="0E4A3CBE" w:rsidR="00C61A34" w:rsidRPr="008A4CCE" w:rsidRDefault="00B24EB1" w:rsidP="00C61A34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Fonts w:ascii="Century Gothic" w:hAnsi="Century Gothic" w:cs="Arial"/>
          <w:sz w:val="22"/>
          <w:szCs w:val="22"/>
          <w:shd w:val="clear" w:color="auto" w:fill="D9D9D9" w:themeFill="background1" w:themeFillShade="D9"/>
          <w:lang w:val="es-BO"/>
        </w:rPr>
      </w:pPr>
      <w:r w:rsidRPr="008A4CCE">
        <w:rPr>
          <w:rStyle w:val="CharacterStyle1"/>
          <w:rFonts w:ascii="Century Gothic" w:hAnsi="Century Gothic" w:cs="Arial"/>
          <w:spacing w:val="6"/>
          <w:sz w:val="22"/>
          <w:szCs w:val="22"/>
          <w:lang w:val="es-ES" w:eastAsia="es-ES"/>
        </w:rPr>
        <w:t xml:space="preserve">Se designará como Responsable </w:t>
      </w:r>
      <w:r w:rsidRPr="008A4CCE">
        <w:rPr>
          <w:rStyle w:val="CharacterStyle1"/>
          <w:rFonts w:ascii="Century Gothic" w:hAnsi="Century Gothic" w:cs="Arial Narrow"/>
          <w:bCs/>
          <w:spacing w:val="6"/>
          <w:sz w:val="22"/>
          <w:szCs w:val="22"/>
          <w:lang w:val="es-ES" w:eastAsia="es-ES"/>
        </w:rPr>
        <w:t>del</w:t>
      </w:r>
      <w:r w:rsidR="00FF611D" w:rsidRPr="008A4CCE">
        <w:rPr>
          <w:rStyle w:val="CharacterStyle1"/>
          <w:rFonts w:ascii="Century Gothic" w:hAnsi="Century Gothic" w:cs="Arial Narrow"/>
          <w:bCs/>
          <w:spacing w:val="6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"/>
          <w:spacing w:val="6"/>
          <w:sz w:val="22"/>
          <w:szCs w:val="22"/>
          <w:lang w:val="es-ES" w:eastAsia="es-ES"/>
        </w:rPr>
        <w:t xml:space="preserve">Proceso de Contratación Menor (RPA) a: </w:t>
      </w:r>
      <w:r w:rsidR="00C61A34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señalar el/los cargo(s) del/los servidor(es) público(s) del Órgano Ejecutivo designado(s) como Responsable del Proceso de Contratación Menor.</w:t>
      </w:r>
    </w:p>
    <w:p w14:paraId="7E95C802" w14:textId="79403F3E" w:rsidR="00532529" w:rsidRDefault="00C61A34" w:rsidP="00C61A34">
      <w:pPr>
        <w:spacing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 servidor público designado por la Alcaldesa o el Alcalde, mediante Resolución Administrativa Municipal</w:t>
      </w:r>
      <w:r w:rsidRPr="008A4CCE">
        <w:rPr>
          <w:rFonts w:ascii="Century Gothic" w:hAnsi="Century Gothic"/>
          <w:b/>
          <w:snapToGrid w:val="0"/>
          <w:sz w:val="22"/>
          <w:szCs w:val="22"/>
        </w:rPr>
        <w:t>,</w:t>
      </w:r>
      <w:r w:rsidRPr="008A4CCE">
        <w:rPr>
          <w:rFonts w:ascii="Century Gothic" w:hAnsi="Century Gothic"/>
          <w:b/>
          <w:i/>
          <w:snapToGrid w:val="0"/>
          <w:sz w:val="22"/>
          <w:szCs w:val="22"/>
        </w:rPr>
        <w:t xml:space="preserve"> </w:t>
      </w:r>
      <w:r w:rsidRPr="008A4CCE">
        <w:rPr>
          <w:rFonts w:ascii="Century Gothic" w:hAnsi="Century Gothic"/>
          <w:snapToGrid w:val="0"/>
          <w:sz w:val="22"/>
          <w:szCs w:val="22"/>
        </w:rPr>
        <w:t>es el responsable</w:t>
      </w:r>
      <w:r w:rsidRPr="008A4CCE">
        <w:rPr>
          <w:rFonts w:ascii="Century Gothic" w:hAnsi="Century Gothic"/>
          <w:b/>
          <w:snapToGrid w:val="0"/>
          <w:sz w:val="22"/>
          <w:szCs w:val="22"/>
        </w:rPr>
        <w:t xml:space="preserve"> 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de las contrataciones de bienes y servicios, en la Modalidad de Contratación Menor </w:t>
      </w:r>
      <w:r w:rsidR="003A6325">
        <w:rPr>
          <w:rFonts w:ascii="Century Gothic" w:hAnsi="Century Gothic"/>
          <w:snapToGrid w:val="0"/>
          <w:sz w:val="22"/>
          <w:szCs w:val="22"/>
        </w:rPr>
        <w:t xml:space="preserve">hasta </w:t>
      </w:r>
      <w:r w:rsidRPr="008A4CCE">
        <w:rPr>
          <w:rFonts w:ascii="Century Gothic" w:hAnsi="Century Gothic"/>
          <w:snapToGrid w:val="0"/>
          <w:sz w:val="22"/>
          <w:szCs w:val="22"/>
        </w:rPr>
        <w:t>Bs50.000.</w:t>
      </w:r>
      <w:r w:rsidR="003A6325">
        <w:rPr>
          <w:rFonts w:ascii="Century Gothic" w:hAnsi="Century Gothic"/>
          <w:snapToGrid w:val="0"/>
          <w:sz w:val="22"/>
          <w:szCs w:val="22"/>
        </w:rPr>
        <w:t>-</w:t>
      </w:r>
      <w:r w:rsidR="00C02251" w:rsidRPr="008A4CCE">
        <w:rPr>
          <w:rFonts w:ascii="Century Gothic" w:hAnsi="Century Gothic"/>
          <w:snapToGrid w:val="0"/>
          <w:sz w:val="22"/>
          <w:szCs w:val="22"/>
        </w:rPr>
        <w:t xml:space="preserve"> </w:t>
      </w:r>
      <w:r w:rsidR="00C02251"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>(</w:t>
      </w:r>
      <w:bookmarkStart w:id="51" w:name="_Hlk210740031"/>
      <w:r w:rsidR="00C02251"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>CINCUENTA MIL 00/100 BOLIVIANOS</w:t>
      </w:r>
      <w:bookmarkEnd w:id="51"/>
      <w:r w:rsidR="00C02251"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>).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</w:t>
      </w: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532529" w:rsidRPr="008A4CCE" w14:paraId="04D871E3" w14:textId="77777777" w:rsidTr="00532529">
        <w:tc>
          <w:tcPr>
            <w:tcW w:w="8926" w:type="dxa"/>
            <w:shd w:val="clear" w:color="auto" w:fill="D9D9D9" w:themeFill="background1" w:themeFillShade="D9"/>
          </w:tcPr>
          <w:p w14:paraId="789EAFBA" w14:textId="158DC39C" w:rsidR="00534B4F" w:rsidRPr="008A1B07" w:rsidRDefault="00534B4F" w:rsidP="00534B4F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En el caso de </w:t>
            </w: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GAD</w:t>
            </w:r>
            <w:r w:rsidRPr="00534B4F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>reemplaza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r Resolución Administrativa Municipal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por el 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documento de designación emitido por la Gobernadora o Gobernador. </w:t>
            </w:r>
          </w:p>
          <w:p w14:paraId="64039602" w14:textId="77777777" w:rsidR="00534B4F" w:rsidRDefault="00534B4F" w:rsidP="00532529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4F582D8E" w14:textId="77777777" w:rsidR="00532529" w:rsidRPr="008A4CCE" w:rsidRDefault="00532529" w:rsidP="00532529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42F5022E" w14:textId="77777777" w:rsidR="00532529" w:rsidRDefault="00532529" w:rsidP="00C61A34">
      <w:pPr>
        <w:spacing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61533BE1" w14:textId="77777777" w:rsidR="00532529" w:rsidRPr="008A4CCE" w:rsidRDefault="00532529" w:rsidP="00C61A34">
      <w:pPr>
        <w:spacing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074FD4F1" w14:textId="77777777" w:rsidR="00C61A34" w:rsidRPr="008A4CCE" w:rsidRDefault="00C61A34" w:rsidP="00C61A34">
      <w:pPr>
        <w:spacing w:line="288" w:lineRule="auto"/>
        <w:jc w:val="both"/>
        <w:rPr>
          <w:rFonts w:ascii="Century Gothic" w:hAnsi="Century Gothic" w:cs="Arial"/>
          <w:sz w:val="22"/>
          <w:szCs w:val="22"/>
          <w:shd w:val="clear" w:color="auto" w:fill="D9D9D9" w:themeFill="background1" w:themeFillShade="D9"/>
          <w:lang w:val="es-BO" w:eastAsia="es-BO"/>
        </w:rPr>
      </w:pPr>
    </w:p>
    <w:p w14:paraId="44A28B36" w14:textId="175561E2" w:rsidR="00B24EB1" w:rsidRPr="008A4CCE" w:rsidRDefault="00C61A34" w:rsidP="00F32952">
      <w:pPr>
        <w:pStyle w:val="Estilocesar"/>
        <w:ind w:left="426" w:hanging="426"/>
        <w:rPr>
          <w:rStyle w:val="CharacterStyle1"/>
          <w:sz w:val="22"/>
        </w:rPr>
      </w:pPr>
      <w:bookmarkStart w:id="52" w:name="_Toc401045688"/>
      <w:r w:rsidRPr="008A4CCE">
        <w:rPr>
          <w:rStyle w:val="CharacterStyle1"/>
          <w:sz w:val="22"/>
        </w:rPr>
        <w:t xml:space="preserve"> </w:t>
      </w:r>
      <w:bookmarkStart w:id="53" w:name="_Toc210980471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color w:val="auto"/>
        </w:rPr>
        <w:t>PROCESO</w:t>
      </w:r>
      <w:r w:rsidR="00B24EB1" w:rsidRPr="008A4CCE">
        <w:rPr>
          <w:rStyle w:val="CharacterStyle1"/>
          <w:sz w:val="22"/>
        </w:rPr>
        <w:t xml:space="preserve"> DE CONTRATACIÓN EN LA MODALIDAD DE CONTRATACIÓN MENOR</w:t>
      </w:r>
      <w:bookmarkEnd w:id="52"/>
      <w:r w:rsidRPr="008A4CCE">
        <w:rPr>
          <w:rStyle w:val="CharacterStyle1"/>
          <w:sz w:val="22"/>
        </w:rPr>
        <w:t>)</w:t>
      </w:r>
      <w:bookmarkEnd w:id="53"/>
    </w:p>
    <w:p w14:paraId="2AC37973" w14:textId="7F8A5132" w:rsidR="00B24EB1" w:rsidRPr="008A4CCE" w:rsidRDefault="00B24EB1" w:rsidP="00E225D8">
      <w:pPr>
        <w:spacing w:after="100" w:afterAutospacing="1"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 w:cs="Arial"/>
          <w:sz w:val="22"/>
          <w:szCs w:val="22"/>
          <w:lang w:val="es-ES_tradnl"/>
        </w:rPr>
        <w:t>Las contrataciones menores hasta Bs50.000.- (CINCUENTA MIL 00/100 BOLIVIANOS), se realizan según el siguiente proceso:</w:t>
      </w:r>
    </w:p>
    <w:p w14:paraId="149ADC9F" w14:textId="77777777" w:rsidR="00B24EB1" w:rsidRPr="008A4CCE" w:rsidRDefault="00B24EB1" w:rsidP="00B25D14">
      <w:pPr>
        <w:pStyle w:val="Estilo"/>
        <w:numPr>
          <w:ilvl w:val="0"/>
          <w:numId w:val="6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SOLICITANTE </w:t>
      </w:r>
    </w:p>
    <w:p w14:paraId="140E6E38" w14:textId="77777777" w:rsidR="00B24EB1" w:rsidRPr="008A4CCE" w:rsidRDefault="00B24EB1" w:rsidP="00024ACC">
      <w:pPr>
        <w:pStyle w:val="Estilo"/>
        <w:numPr>
          <w:ilvl w:val="0"/>
          <w:numId w:val="19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Elabora las Especificaciones Técnicas o Términos de Referencia</w:t>
      </w:r>
      <w:r w:rsidR="003A761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según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corresponda.</w:t>
      </w:r>
    </w:p>
    <w:p w14:paraId="08A72580" w14:textId="77777777" w:rsidR="00B24EB1" w:rsidRPr="008A4CCE" w:rsidRDefault="00B24EB1" w:rsidP="00024ACC">
      <w:pPr>
        <w:pStyle w:val="Estilo"/>
        <w:numPr>
          <w:ilvl w:val="0"/>
          <w:numId w:val="19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Estima el precio referencial. </w:t>
      </w:r>
    </w:p>
    <w:p w14:paraId="0F565A19" w14:textId="59864879" w:rsidR="00B24EB1" w:rsidRPr="008A4CCE" w:rsidRDefault="000B40EB" w:rsidP="00024ACC">
      <w:pPr>
        <w:pStyle w:val="Estilo"/>
        <w:numPr>
          <w:ilvl w:val="0"/>
          <w:numId w:val="19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Gestiona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 </w:t>
      </w:r>
      <w:r w:rsidR="00484C1A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Certificación Presupuestaria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certificación POA y PAC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</w:p>
    <w:p w14:paraId="7ECB2634" w14:textId="789A60E3" w:rsidR="00B24EB1" w:rsidRPr="008A4CCE" w:rsidRDefault="00B24EB1" w:rsidP="00024ACC">
      <w:pPr>
        <w:pStyle w:val="Estilo"/>
        <w:numPr>
          <w:ilvl w:val="0"/>
          <w:numId w:val="19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Solicita al RPA, la autorización de inicio de proceso de contratación.</w:t>
      </w:r>
    </w:p>
    <w:p w14:paraId="0F972500" w14:textId="77777777" w:rsidR="000B40EB" w:rsidRPr="008A4CCE" w:rsidRDefault="000B40EB" w:rsidP="000B40EB">
      <w:pPr>
        <w:pStyle w:val="Estilo"/>
        <w:spacing w:line="288" w:lineRule="auto"/>
        <w:ind w:left="70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</w:p>
    <w:p w14:paraId="528590C6" w14:textId="77777777" w:rsidR="00B24EB1" w:rsidRPr="008A4CCE" w:rsidRDefault="00B24EB1" w:rsidP="00B25D14">
      <w:pPr>
        <w:pStyle w:val="Estilo"/>
        <w:numPr>
          <w:ilvl w:val="0"/>
          <w:numId w:val="6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690FEDBE" w14:textId="40692D5D" w:rsidR="00B24EB1" w:rsidRPr="008A4CCE" w:rsidRDefault="004A5009" w:rsidP="00024ACC">
      <w:pPr>
        <w:pStyle w:val="Estilo"/>
        <w:numPr>
          <w:ilvl w:val="0"/>
          <w:numId w:val="20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Verifica 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 documentación remitida por la Unidad Solicitante.</w:t>
      </w:r>
    </w:p>
    <w:p w14:paraId="23208EDB" w14:textId="77777777" w:rsidR="00B24EB1" w:rsidRPr="008A4CCE" w:rsidRDefault="00B24EB1" w:rsidP="00024ACC">
      <w:pPr>
        <w:pStyle w:val="Estilo"/>
        <w:numPr>
          <w:ilvl w:val="0"/>
          <w:numId w:val="20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Emite la Certificación Presupuestaria. </w:t>
      </w:r>
    </w:p>
    <w:p w14:paraId="33153290" w14:textId="624C66C2" w:rsidR="00B24EB1" w:rsidRPr="008A4CCE" w:rsidRDefault="00B24EB1" w:rsidP="00024ACC">
      <w:pPr>
        <w:pStyle w:val="Estilo"/>
        <w:numPr>
          <w:ilvl w:val="0"/>
          <w:numId w:val="20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Remite toda la documentación al RPA</w:t>
      </w:r>
      <w:r w:rsidR="004A500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4F419155" w14:textId="77777777" w:rsidR="00B24EB1" w:rsidRPr="008A4CCE" w:rsidRDefault="00B24EB1" w:rsidP="00B25D14">
      <w:pPr>
        <w:pStyle w:val="Estilo"/>
        <w:numPr>
          <w:ilvl w:val="0"/>
          <w:numId w:val="6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21714D9C" w14:textId="77777777" w:rsidR="00B24EB1" w:rsidRPr="008A4CCE" w:rsidRDefault="00F14451" w:rsidP="00024ACC">
      <w:pPr>
        <w:pStyle w:val="Estilo"/>
        <w:numPr>
          <w:ilvl w:val="0"/>
          <w:numId w:val="21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Verifica que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 contratación está inscrita en el POA, en el PAC cuando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 contratación sea mayor a Bs20.000.- </w:t>
      </w:r>
      <w:r w:rsidR="00AD5D4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(VEINTE MIL 00/100 BOLIVIANOS)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y que cuente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con la certificación presupuestaria. </w:t>
      </w:r>
    </w:p>
    <w:p w14:paraId="12BB2A73" w14:textId="77777777" w:rsidR="00B24EB1" w:rsidRPr="008A4CCE" w:rsidRDefault="00B24EB1" w:rsidP="00024ACC">
      <w:pPr>
        <w:pStyle w:val="Estilo"/>
        <w:numPr>
          <w:ilvl w:val="0"/>
          <w:numId w:val="21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Autoriza el inicio de proceso de contratación. </w:t>
      </w:r>
    </w:p>
    <w:p w14:paraId="315829E9" w14:textId="77777777" w:rsidR="00B24EB1" w:rsidRPr="008A4CCE" w:rsidRDefault="00B24EB1" w:rsidP="00024ACC">
      <w:pPr>
        <w:pStyle w:val="Estilo"/>
        <w:numPr>
          <w:ilvl w:val="0"/>
          <w:numId w:val="21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Instruye a la Unidad Administrativa la ejecución del proceso de contratación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. </w:t>
      </w:r>
    </w:p>
    <w:p w14:paraId="51DFEF72" w14:textId="77777777" w:rsidR="007719DD" w:rsidRPr="008A4CCE" w:rsidRDefault="007719DD" w:rsidP="00B25D14">
      <w:pPr>
        <w:pStyle w:val="Estilo"/>
        <w:numPr>
          <w:ilvl w:val="0"/>
          <w:numId w:val="6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758D1590" w14:textId="77777777" w:rsidR="000B40EB" w:rsidRPr="008A4CCE" w:rsidRDefault="007719DD" w:rsidP="008D5462">
      <w:pPr>
        <w:pStyle w:val="Estilo"/>
        <w:numPr>
          <w:ilvl w:val="0"/>
          <w:numId w:val="22"/>
        </w:numPr>
        <w:spacing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Para la contratación de bienes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>, exceptuando medicamentos, h</w:t>
      </w:r>
      <w:r w:rsidR="00E5242D" w:rsidRPr="008A4CCE">
        <w:rPr>
          <w:rFonts w:ascii="Century Gothic" w:hAnsi="Century Gothic"/>
          <w:bCs/>
          <w:iCs/>
          <w:snapToGrid w:val="0"/>
          <w:sz w:val="22"/>
          <w:szCs w:val="22"/>
        </w:rPr>
        <w:t>asta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 Bs20.000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>.-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 (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>VEINTE MIL 00/100 BOLIVIANOS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), obtiene: el Reporte de Precios o el Reporte de No E</w:t>
      </w:r>
      <w:r w:rsidR="00E5242D" w:rsidRPr="008A4CCE">
        <w:rPr>
          <w:rFonts w:ascii="Century Gothic" w:hAnsi="Century Gothic"/>
          <w:bCs/>
          <w:iCs/>
          <w:snapToGrid w:val="0"/>
          <w:sz w:val="22"/>
          <w:szCs w:val="22"/>
        </w:rPr>
        <w:t>xistencia en el Mercado Virtual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>.</w:t>
      </w:r>
    </w:p>
    <w:p w14:paraId="55C9D15C" w14:textId="4468C3B8" w:rsidR="007719DD" w:rsidRPr="008A4CCE" w:rsidRDefault="007719DD" w:rsidP="008D5462">
      <w:pPr>
        <w:pStyle w:val="Estilo"/>
        <w:numPr>
          <w:ilvl w:val="0"/>
          <w:numId w:val="83"/>
        </w:numPr>
        <w:spacing w:line="288" w:lineRule="auto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En caso de obtener el Reporte de Precios, selecciona al proveedor r</w:t>
      </w:r>
      <w:r w:rsidR="00E5242D" w:rsidRPr="008A4CCE">
        <w:rPr>
          <w:rFonts w:ascii="Century Gothic" w:hAnsi="Century Gothic"/>
          <w:bCs/>
          <w:iCs/>
          <w:snapToGrid w:val="0"/>
          <w:sz w:val="22"/>
          <w:szCs w:val="22"/>
        </w:rPr>
        <w:t>egistrado en el Mercado Virtual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, el cual realizará la provisión del bien; </w:t>
      </w:r>
    </w:p>
    <w:p w14:paraId="3A7194AF" w14:textId="750F455A" w:rsidR="007719DD" w:rsidRPr="008A4CCE" w:rsidRDefault="007719DD" w:rsidP="00024ACC">
      <w:pPr>
        <w:pStyle w:val="Estilo"/>
        <w:numPr>
          <w:ilvl w:val="0"/>
          <w:numId w:val="83"/>
        </w:numPr>
        <w:spacing w:line="288" w:lineRule="auto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En caso del Reporte de No Existencia, selecciona por fuera del Mercado Virtual al proveedor que realizará la provisión del bien.</w:t>
      </w:r>
    </w:p>
    <w:p w14:paraId="3261C462" w14:textId="77777777" w:rsidR="007719DD" w:rsidRPr="008A4CCE" w:rsidRDefault="007719DD" w:rsidP="000B40EB">
      <w:pPr>
        <w:pStyle w:val="Estilo"/>
        <w:spacing w:line="288" w:lineRule="auto"/>
        <w:ind w:left="709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En ambos casos, remite informe de la selección dirigido al RPA para la respectiva adjudicación.  </w:t>
      </w:r>
    </w:p>
    <w:p w14:paraId="6BB7B007" w14:textId="10CD4823" w:rsidR="007719DD" w:rsidRPr="008A4CCE" w:rsidRDefault="007719DD" w:rsidP="00024ACC">
      <w:pPr>
        <w:pStyle w:val="Estilo"/>
        <w:numPr>
          <w:ilvl w:val="0"/>
          <w:numId w:val="22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Para la contratación de obras y servicios generales </w:t>
      </w:r>
      <w:r w:rsidR="00393571" w:rsidRPr="008A4CCE">
        <w:rPr>
          <w:rFonts w:ascii="Century Gothic" w:hAnsi="Century Gothic"/>
          <w:bCs/>
          <w:iCs/>
          <w:snapToGrid w:val="0"/>
          <w:sz w:val="22"/>
          <w:szCs w:val="22"/>
        </w:rPr>
        <w:t>hasta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 Bs20.000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>.-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 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(VEINTE MIL 00/100 BOLIVIANOS), 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así como, para la contratación de Servicios de Consultoría hasta Bs50.000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.- (CINCUENTA MIL 00/100 BOLIVIANOS), 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previo conocimiento del mercado selecciona a un proveedor que realice la prestación del servicio, considerando el precio referencial y las Especificaciones Técnicas o Términos de Referencia y remite informe de la selección dirigido al RPA para la respectiva adjudicación. </w:t>
      </w:r>
    </w:p>
    <w:p w14:paraId="00E8E0E0" w14:textId="75BC7C07" w:rsidR="007719DD" w:rsidRPr="008A4CCE" w:rsidRDefault="007719DD" w:rsidP="00024ACC">
      <w:pPr>
        <w:pStyle w:val="Estilo"/>
        <w:numPr>
          <w:ilvl w:val="0"/>
          <w:numId w:val="22"/>
        </w:numPr>
        <w:spacing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Para contrataciones de bienes, obras y servicios generales mayores a Bs20.000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>.-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 (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VEINTE MIL 00/100 BOLIVIANOS), 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identifica la oferta para realizar la Consulta de Precios de acuerdo con lo siguiente:</w:t>
      </w:r>
    </w:p>
    <w:p w14:paraId="0107AD3F" w14:textId="4D1DF894" w:rsidR="007719DD" w:rsidRPr="008A4CCE" w:rsidRDefault="007719DD" w:rsidP="00024ACC">
      <w:pPr>
        <w:pStyle w:val="Estilo"/>
        <w:numPr>
          <w:ilvl w:val="0"/>
          <w:numId w:val="84"/>
        </w:numPr>
        <w:spacing w:line="288" w:lineRule="auto"/>
        <w:ind w:hanging="357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Selecciona a un proveedor que cumpla con las condiciones 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>requeridas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 para efectuar la prestación del servicio 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general, 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la 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>provisión del o los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 bien</w:t>
      </w:r>
      <w:r w:rsidR="000B40EB" w:rsidRPr="008A4CCE">
        <w:rPr>
          <w:rFonts w:ascii="Century Gothic" w:hAnsi="Century Gothic"/>
          <w:bCs/>
          <w:iCs/>
          <w:snapToGrid w:val="0"/>
          <w:sz w:val="22"/>
          <w:szCs w:val="22"/>
        </w:rPr>
        <w:t>es o la ejecución de la obra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;</w:t>
      </w:r>
    </w:p>
    <w:p w14:paraId="0549D9F7" w14:textId="09F70333" w:rsidR="007719DD" w:rsidRPr="008A4CCE" w:rsidRDefault="007719DD" w:rsidP="00024ACC">
      <w:pPr>
        <w:pStyle w:val="Estilo"/>
        <w:numPr>
          <w:ilvl w:val="0"/>
          <w:numId w:val="84"/>
        </w:numPr>
        <w:spacing w:line="288" w:lineRule="auto"/>
        <w:ind w:hanging="357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Publica en el SICOES mínimamente por </w:t>
      </w:r>
      <w:r w:rsidR="00C946A7"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dos (2) días hábiles computables 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a partir del día siguiente de efectuado su registro en este sistema: </w:t>
      </w:r>
    </w:p>
    <w:p w14:paraId="50ADB63F" w14:textId="05837BAB" w:rsidR="00C946A7" w:rsidRPr="008A4CCE" w:rsidRDefault="00C946A7" w:rsidP="00024ACC">
      <w:pPr>
        <w:pStyle w:val="Estilo"/>
        <w:numPr>
          <w:ilvl w:val="0"/>
          <w:numId w:val="85"/>
        </w:numPr>
        <w:spacing w:line="288" w:lineRule="auto"/>
        <w:ind w:hanging="357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La oferta del proveedor identificado que contenga las </w:t>
      </w:r>
      <w:r w:rsidR="003A6325">
        <w:rPr>
          <w:rFonts w:ascii="Century Gothic" w:hAnsi="Century Gothic"/>
          <w:bCs/>
          <w:iCs/>
          <w:snapToGrid w:val="0"/>
          <w:sz w:val="22"/>
          <w:szCs w:val="22"/>
        </w:rPr>
        <w:t>E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specificaciones </w:t>
      </w:r>
      <w:r w:rsidR="003A6325">
        <w:rPr>
          <w:rFonts w:ascii="Century Gothic" w:hAnsi="Century Gothic"/>
          <w:bCs/>
          <w:iCs/>
          <w:snapToGrid w:val="0"/>
          <w:sz w:val="22"/>
          <w:szCs w:val="22"/>
        </w:rPr>
        <w:t>T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écnicas, características y atributos, cantidades, precio y/o demás condiciones de los bienes, obras o servicios generales, que fueron requeridos. En el caso de bienes se incluirá la marca y origen, si corresponde</w:t>
      </w:r>
      <w:r w:rsidR="003A6325">
        <w:rPr>
          <w:rFonts w:ascii="Century Gothic" w:hAnsi="Century Gothic"/>
          <w:bCs/>
          <w:iCs/>
          <w:snapToGrid w:val="0"/>
          <w:sz w:val="22"/>
          <w:szCs w:val="22"/>
        </w:rPr>
        <w:t>.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 </w:t>
      </w:r>
    </w:p>
    <w:p w14:paraId="3335752A" w14:textId="77777777" w:rsidR="00C946A7" w:rsidRPr="008A4CCE" w:rsidRDefault="00C946A7" w:rsidP="00024ACC">
      <w:pPr>
        <w:pStyle w:val="Estilo"/>
        <w:numPr>
          <w:ilvl w:val="0"/>
          <w:numId w:val="85"/>
        </w:numPr>
        <w:spacing w:line="288" w:lineRule="auto"/>
        <w:ind w:hanging="357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La Declaración Jurada de cumplimiento de condiciones del proceso de contratación y aceptación para la publicación de la oferta en el SICOES. </w:t>
      </w:r>
    </w:p>
    <w:p w14:paraId="7D3B7AF8" w14:textId="202BF111" w:rsidR="007719DD" w:rsidRPr="008A4CCE" w:rsidRDefault="007719DD" w:rsidP="00024ACC">
      <w:pPr>
        <w:pStyle w:val="Estilo"/>
        <w:numPr>
          <w:ilvl w:val="0"/>
          <w:numId w:val="84"/>
        </w:numPr>
        <w:spacing w:after="100" w:afterAutospacing="1" w:line="288" w:lineRule="auto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De registrarse alguna oferta en el plazo establecido, genera el </w:t>
      </w:r>
      <w:r w:rsidR="00C946A7"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reporte electrónico 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del cual realizará la comparación de precios y seleccionará al proponente con el precio más bajo. De no registrarse ninguna oferta, seleccionará al proveedor de la oferta inicialmente identificada</w:t>
      </w:r>
      <w:r w:rsidR="003B4A14">
        <w:rPr>
          <w:rFonts w:ascii="Century Gothic" w:hAnsi="Century Gothic"/>
          <w:bCs/>
          <w:iCs/>
          <w:snapToGrid w:val="0"/>
          <w:sz w:val="22"/>
          <w:szCs w:val="22"/>
        </w:rPr>
        <w:t>;</w:t>
      </w:r>
    </w:p>
    <w:p w14:paraId="6DE97CAB" w14:textId="77777777" w:rsidR="007719DD" w:rsidRPr="008A4CCE" w:rsidRDefault="007719DD" w:rsidP="00024ACC">
      <w:pPr>
        <w:pStyle w:val="Estilo"/>
        <w:numPr>
          <w:ilvl w:val="0"/>
          <w:numId w:val="84"/>
        </w:numPr>
        <w:spacing w:after="100" w:afterAutospacing="1" w:line="288" w:lineRule="auto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bookmarkStart w:id="54" w:name="_Hlk63764416"/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/>
        </w:rPr>
        <w:t>Remite al RPA la selección efectuada para que se realice la adjudicación.</w:t>
      </w:r>
    </w:p>
    <w:bookmarkEnd w:id="54"/>
    <w:p w14:paraId="3160A0A3" w14:textId="77777777" w:rsidR="007719DD" w:rsidRPr="008A4CCE" w:rsidRDefault="007719DD" w:rsidP="00B25D14">
      <w:pPr>
        <w:pStyle w:val="Estilo"/>
        <w:numPr>
          <w:ilvl w:val="0"/>
          <w:numId w:val="6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62FF5212" w14:textId="77777777" w:rsidR="007719DD" w:rsidRPr="008A4CCE" w:rsidRDefault="007719DD" w:rsidP="00024ACC">
      <w:pPr>
        <w:pStyle w:val="Estilo"/>
        <w:numPr>
          <w:ilvl w:val="0"/>
          <w:numId w:val="2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Adjudica al proveedor seleccionado. </w:t>
      </w:r>
    </w:p>
    <w:p w14:paraId="77FC79F7" w14:textId="77777777" w:rsidR="007719DD" w:rsidRPr="008A4CCE" w:rsidRDefault="007719DD" w:rsidP="00024ACC">
      <w:pPr>
        <w:pStyle w:val="Estilo"/>
        <w:numPr>
          <w:ilvl w:val="0"/>
          <w:numId w:val="2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 xml:space="preserve">Instruye a la Unidad Administrativa solicitar al proveedor adjudicado la presentación de la documentación para la formalización de la contratación.  </w:t>
      </w:r>
    </w:p>
    <w:p w14:paraId="46D4EC3D" w14:textId="77777777" w:rsidR="00B24EB1" w:rsidRPr="008A4CCE" w:rsidRDefault="00B24EB1" w:rsidP="00B25D14">
      <w:pPr>
        <w:pStyle w:val="Estilo"/>
        <w:numPr>
          <w:ilvl w:val="0"/>
          <w:numId w:val="6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22EF856A" w14:textId="62F0CAED" w:rsidR="007719DD" w:rsidRPr="008A4CCE" w:rsidRDefault="007719DD" w:rsidP="00024ACC">
      <w:pPr>
        <w:pStyle w:val="Estilo"/>
        <w:numPr>
          <w:ilvl w:val="0"/>
          <w:numId w:val="14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 xml:space="preserve">Notifica a proveedor seleccionado, remitiendo la Adjudicación y solicita la presentación de documentos para la formalización de la contratación. </w:t>
      </w:r>
    </w:p>
    <w:p w14:paraId="59DDFB4A" w14:textId="77384D85" w:rsidR="007719DD" w:rsidRPr="008A4CCE" w:rsidRDefault="007719DD" w:rsidP="00024ACC">
      <w:pPr>
        <w:pStyle w:val="Estilo"/>
        <w:numPr>
          <w:ilvl w:val="0"/>
          <w:numId w:val="14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 xml:space="preserve">Recibida la documentación, </w:t>
      </w:r>
      <w:r w:rsidR="00077071"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 xml:space="preserve">la 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>remite a la Unidad Jurídica para su revisión.</w:t>
      </w:r>
    </w:p>
    <w:p w14:paraId="33FE202C" w14:textId="3D4B1D2A" w:rsidR="007719DD" w:rsidRPr="008A4CCE" w:rsidRDefault="007719DD" w:rsidP="00024ACC">
      <w:pPr>
        <w:pStyle w:val="Estilo"/>
        <w:numPr>
          <w:ilvl w:val="0"/>
          <w:numId w:val="14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 xml:space="preserve">En caso de formalizarse el proceso de contratación mediante </w:t>
      </w:r>
      <w:r w:rsidR="00077071"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>orden de compra u orden de servicio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 xml:space="preserve">, suscribe estos documentos. </w:t>
      </w:r>
    </w:p>
    <w:p w14:paraId="7AAC7F12" w14:textId="77777777" w:rsidR="00B24EB1" w:rsidRPr="008A4CCE" w:rsidRDefault="00484C1A" w:rsidP="00B25D14">
      <w:pPr>
        <w:pStyle w:val="Estilo"/>
        <w:numPr>
          <w:ilvl w:val="0"/>
          <w:numId w:val="6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JURÍDICA</w:t>
      </w:r>
    </w:p>
    <w:p w14:paraId="33FC70C6" w14:textId="77777777" w:rsidR="00077071" w:rsidRPr="008A4CCE" w:rsidRDefault="00B24EB1" w:rsidP="00024ACC">
      <w:pPr>
        <w:pStyle w:val="Estilo"/>
        <w:numPr>
          <w:ilvl w:val="0"/>
          <w:numId w:val="24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Revisa la legalidad de la documentación presentada por el </w:t>
      </w:r>
      <w:r w:rsidR="0007707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adjudicado, de manera previa a la formalización de la contratación mediante orden de compra, orden de servicio o contrato. </w:t>
      </w:r>
    </w:p>
    <w:p w14:paraId="30BAF477" w14:textId="36F7307F" w:rsidR="00B24EB1" w:rsidRPr="008A4CCE" w:rsidRDefault="00B24EB1" w:rsidP="00024ACC">
      <w:pPr>
        <w:pStyle w:val="Estilo"/>
        <w:numPr>
          <w:ilvl w:val="0"/>
          <w:numId w:val="24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Cuando el proceso se formali</w:t>
      </w:r>
      <w:r w:rsidR="004A407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mediante contrato, elabora, firma o visa el mismo, como constancia de su elaboración y lo remite a</w:t>
      </w:r>
      <w:r w:rsidR="0007707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 Alcaldesa o al</w:t>
      </w:r>
      <w:r w:rsidR="00484C1A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Alcalde</w:t>
      </w:r>
      <w:r w:rsidR="00596CD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,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para su suscripción. </w:t>
      </w:r>
    </w:p>
    <w:p w14:paraId="0F414A9B" w14:textId="4EB452EF" w:rsidR="00B24EB1" w:rsidRPr="008A4CCE" w:rsidRDefault="002159E2" w:rsidP="00B25D14">
      <w:pPr>
        <w:pStyle w:val="Estilo"/>
        <w:numPr>
          <w:ilvl w:val="0"/>
          <w:numId w:val="6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ALCALDESA</w:t>
      </w:r>
      <w:r w:rsidR="00077071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 O ALCALDE</w:t>
      </w:r>
    </w:p>
    <w:p w14:paraId="56D7D9D3" w14:textId="54A9560D" w:rsidR="00B24EB1" w:rsidRPr="008A4CCE" w:rsidRDefault="00B24EB1" w:rsidP="00024ACC">
      <w:pPr>
        <w:pStyle w:val="Estilo"/>
        <w:numPr>
          <w:ilvl w:val="0"/>
          <w:numId w:val="25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Suscribe el contrato</w:t>
      </w:r>
      <w:r w:rsidR="004A407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pudiendo delegar esta función mediante resolución expresa y motivada</w:t>
      </w:r>
      <w:r w:rsidR="0010711A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, de acuerdo al procedimiento establecido en el </w:t>
      </w:r>
      <w:r w:rsidR="0077462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Artículo </w:t>
      </w:r>
      <w:r w:rsidR="0010711A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7 de la Ley </w:t>
      </w:r>
      <w:r w:rsidR="0010711A" w:rsidRPr="008A4CCE">
        <w:rPr>
          <w:rStyle w:val="CharacterStyle1"/>
          <w:rFonts w:ascii="Century Gothic" w:hAnsi="Century Gothic" w:cs="Arial"/>
          <w:bCs/>
          <w:sz w:val="22"/>
          <w:szCs w:val="22"/>
          <w:lang w:val="es-ES" w:eastAsia="es-ES"/>
        </w:rPr>
        <w:t>N°</w:t>
      </w:r>
      <w:r w:rsidR="003B4A14">
        <w:rPr>
          <w:rStyle w:val="CharacterStyle1"/>
          <w:rFonts w:ascii="Century Gothic" w:hAnsi="Century Gothic" w:cs="Arial"/>
          <w:bCs/>
          <w:sz w:val="22"/>
          <w:szCs w:val="22"/>
          <w:lang w:val="es-ES" w:eastAsia="es-ES"/>
        </w:rPr>
        <w:t xml:space="preserve"> </w:t>
      </w:r>
      <w:r w:rsidR="0010711A" w:rsidRPr="008A4CCE">
        <w:rPr>
          <w:rStyle w:val="CharacterStyle1"/>
          <w:rFonts w:ascii="Century Gothic" w:hAnsi="Century Gothic" w:cs="Arial"/>
          <w:bCs/>
          <w:sz w:val="22"/>
          <w:szCs w:val="22"/>
          <w:lang w:val="es-ES" w:eastAsia="es-ES"/>
        </w:rPr>
        <w:t>2341.</w:t>
      </w:r>
    </w:p>
    <w:p w14:paraId="31CC525D" w14:textId="77777777" w:rsidR="00B24EB1" w:rsidRPr="008A4CCE" w:rsidRDefault="00B24EB1" w:rsidP="00024ACC">
      <w:pPr>
        <w:pStyle w:val="Estilo"/>
        <w:numPr>
          <w:ilvl w:val="0"/>
          <w:numId w:val="25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Designa al Responsable de Recepción o a los integrantes de la Comisión de Recepción</w:t>
      </w:r>
      <w:r w:rsidR="004A407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pudiendo delegar esta función al RPA o a la Autoridad Responsable de la Unidad Solicitante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0680840B" w14:textId="77777777" w:rsidR="00B24EB1" w:rsidRPr="008A4CCE" w:rsidRDefault="00B24EB1" w:rsidP="00B25D14">
      <w:pPr>
        <w:pStyle w:val="Estilo"/>
        <w:numPr>
          <w:ilvl w:val="0"/>
          <w:numId w:val="6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RESPONSABLE DE RECEPCIÓN O COMISIÓN DE RECEPCIÓN </w:t>
      </w:r>
    </w:p>
    <w:p w14:paraId="0B564DB3" w14:textId="77777777" w:rsidR="00B24EB1" w:rsidRPr="008A4CCE" w:rsidRDefault="00B24EB1" w:rsidP="00024ACC">
      <w:pPr>
        <w:pStyle w:val="Estilo"/>
        <w:numPr>
          <w:ilvl w:val="0"/>
          <w:numId w:val="2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Efectúa la rece</w:t>
      </w:r>
      <w:r w:rsidR="0010711A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pción de los bienes y servicios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51673AEF" w14:textId="2DBE09C3" w:rsidR="004A5009" w:rsidRPr="008A4CCE" w:rsidRDefault="00D97B0E" w:rsidP="00024ACC">
      <w:pPr>
        <w:pStyle w:val="Estilo"/>
        <w:numPr>
          <w:ilvl w:val="0"/>
          <w:numId w:val="26"/>
        </w:numPr>
        <w:spacing w:line="264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bookmarkStart w:id="55" w:name="_Hlk69742070"/>
      <w:bookmarkStart w:id="56" w:name="_Hlk69740821"/>
      <w:r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>Elabora y firma el Acta de Recepción o Informe de Disconformidad para bienes y obras. En servicios generales y servicios de consultoría emite Informe de Conformidad o Disconformidad</w:t>
      </w:r>
      <w:bookmarkEnd w:id="55"/>
      <w:r w:rsidR="004A5009"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. </w:t>
      </w:r>
    </w:p>
    <w:bookmarkEnd w:id="56"/>
    <w:p w14:paraId="08EF8C3F" w14:textId="1069DB54" w:rsidR="00B24EB1" w:rsidRPr="008A4CCE" w:rsidRDefault="00B24EB1" w:rsidP="004A5009">
      <w:pPr>
        <w:pStyle w:val="Estilo"/>
        <w:spacing w:after="100" w:afterAutospacing="1" w:line="288" w:lineRule="auto"/>
        <w:ind w:left="426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 </w:t>
      </w:r>
    </w:p>
    <w:p w14:paraId="68E3F38C" w14:textId="3F4840B2" w:rsidR="00B24EB1" w:rsidRPr="001C00DA" w:rsidRDefault="00B24EB1" w:rsidP="001C00DA">
      <w:pPr>
        <w:pStyle w:val="Ttulo1"/>
        <w:rPr>
          <w:rStyle w:val="CharacterStyle1"/>
          <w:sz w:val="22"/>
        </w:rPr>
      </w:pPr>
      <w:bookmarkStart w:id="57" w:name="_Toc398023565"/>
      <w:bookmarkStart w:id="58" w:name="_Toc401045689"/>
      <w:bookmarkStart w:id="59" w:name="_Toc210980472"/>
      <w:bookmarkStart w:id="60" w:name="_Toc210980687"/>
      <w:r w:rsidRPr="001C00DA">
        <w:rPr>
          <w:rStyle w:val="CharacterStyle1"/>
          <w:sz w:val="22"/>
        </w:rPr>
        <w:t>SECCIÓN II</w:t>
      </w:r>
      <w:bookmarkEnd w:id="57"/>
      <w:bookmarkEnd w:id="58"/>
      <w:bookmarkEnd w:id="59"/>
      <w:bookmarkEnd w:id="60"/>
    </w:p>
    <w:p w14:paraId="0C033793" w14:textId="77777777" w:rsidR="00B24EB1" w:rsidRPr="001C00DA" w:rsidRDefault="00B24EB1" w:rsidP="001C00DA">
      <w:pPr>
        <w:pStyle w:val="Ttulo1"/>
        <w:rPr>
          <w:rStyle w:val="CharacterStyle1"/>
          <w:sz w:val="22"/>
        </w:rPr>
      </w:pPr>
      <w:bookmarkStart w:id="61" w:name="_Toc398023566"/>
      <w:bookmarkStart w:id="62" w:name="_Toc401045690"/>
      <w:bookmarkStart w:id="63" w:name="_Toc210980473"/>
      <w:bookmarkStart w:id="64" w:name="_Toc210980688"/>
      <w:r w:rsidRPr="001C00DA">
        <w:rPr>
          <w:rStyle w:val="CharacterStyle1"/>
          <w:sz w:val="22"/>
        </w:rPr>
        <w:t>MODALIDAD DE APOYO NACIONAL A LA PRODUCCIÓN Y EMPLEO – ANPE</w:t>
      </w:r>
      <w:bookmarkEnd w:id="61"/>
      <w:bookmarkEnd w:id="62"/>
      <w:bookmarkEnd w:id="63"/>
      <w:bookmarkEnd w:id="64"/>
    </w:p>
    <w:p w14:paraId="7277C396" w14:textId="77777777" w:rsidR="00E225D8" w:rsidRPr="008A4CCE" w:rsidRDefault="00E225D8" w:rsidP="00E225D8">
      <w:pPr>
        <w:rPr>
          <w:rFonts w:ascii="Century Gothic" w:hAnsi="Century Gothic"/>
          <w:sz w:val="22"/>
          <w:szCs w:val="22"/>
          <w:lang w:val="es-ES_tradnl"/>
        </w:rPr>
      </w:pPr>
    </w:p>
    <w:p w14:paraId="779752BE" w14:textId="046C5755" w:rsidR="00B24EB1" w:rsidRPr="008A4CCE" w:rsidRDefault="00A668F1" w:rsidP="00F32952">
      <w:pPr>
        <w:pStyle w:val="Estilocesar"/>
        <w:ind w:left="426" w:hanging="426"/>
        <w:rPr>
          <w:rStyle w:val="CharacterStyle1"/>
          <w:sz w:val="22"/>
        </w:rPr>
      </w:pPr>
      <w:bookmarkStart w:id="65" w:name="_Toc401045691"/>
      <w:r w:rsidRPr="008A4CCE">
        <w:rPr>
          <w:rStyle w:val="CharacterStyle1"/>
          <w:sz w:val="22"/>
        </w:rPr>
        <w:t xml:space="preserve"> </w:t>
      </w:r>
      <w:bookmarkStart w:id="66" w:name="_Toc210980474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color w:val="auto"/>
        </w:rPr>
        <w:t>RESPONSABLE</w:t>
      </w:r>
      <w:r w:rsidR="00B24EB1" w:rsidRPr="008A4CCE">
        <w:rPr>
          <w:rStyle w:val="CharacterStyle1"/>
          <w:sz w:val="22"/>
        </w:rPr>
        <w:t xml:space="preserve"> DEL PROCESO DE CONTRATACIÓN DE APOYO NACIONAL A LA PRODUCCIÓN Y EMPLEO </w:t>
      </w:r>
      <w:r w:rsidRPr="008A4CCE">
        <w:rPr>
          <w:rStyle w:val="CharacterStyle1"/>
          <w:sz w:val="22"/>
        </w:rPr>
        <w:t>–</w:t>
      </w:r>
      <w:r w:rsidR="00B24EB1" w:rsidRPr="008A4CCE">
        <w:rPr>
          <w:rStyle w:val="CharacterStyle1"/>
          <w:sz w:val="22"/>
        </w:rPr>
        <w:t xml:space="preserve"> RPA</w:t>
      </w:r>
      <w:bookmarkEnd w:id="65"/>
      <w:r w:rsidRPr="008A4CCE">
        <w:rPr>
          <w:rStyle w:val="CharacterStyle1"/>
          <w:sz w:val="22"/>
        </w:rPr>
        <w:t>)</w:t>
      </w:r>
      <w:bookmarkEnd w:id="66"/>
    </w:p>
    <w:p w14:paraId="034E299B" w14:textId="7206605D" w:rsidR="00B24EB1" w:rsidRPr="008A4CCE" w:rsidRDefault="00B24EB1" w:rsidP="00A668F1">
      <w:pPr>
        <w:pStyle w:val="Style1"/>
        <w:shd w:val="clear" w:color="auto" w:fill="D9D9D9" w:themeFill="background1" w:themeFillShade="D9"/>
        <w:kinsoku w:val="0"/>
        <w:autoSpaceDE/>
        <w:autoSpaceDN/>
        <w:adjustRightInd/>
        <w:spacing w:after="100" w:afterAutospacing="1" w:line="288" w:lineRule="auto"/>
        <w:jc w:val="both"/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shd w:val="clear" w:color="auto" w:fill="FFFFFF" w:themeFill="background1"/>
          <w:lang w:val="es-ES" w:eastAsia="es-ES"/>
        </w:rPr>
        <w:t>Se designará como RPA a:</w:t>
      </w:r>
      <w:r w:rsidR="00A668F1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="00A668F1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s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eñalar el</w:t>
      </w:r>
      <w:r w:rsidR="004A4074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/los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cargo</w:t>
      </w:r>
      <w:r w:rsidR="004A4074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(s)</w:t>
      </w:r>
      <w:r w:rsidR="007A2EE9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de</w:t>
      </w:r>
      <w:r w:rsidR="004E61BD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l</w:t>
      </w:r>
      <w:r w:rsidR="004A4074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(los)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servidor</w:t>
      </w:r>
      <w:r w:rsidR="004A4074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(es)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público</w:t>
      </w:r>
      <w:r w:rsidR="004A4074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(s)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designado</w:t>
      </w:r>
      <w:r w:rsidR="004A4074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(s)</w:t>
      </w:r>
      <w:r w:rsidR="00A668F1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como RPA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.</w:t>
      </w:r>
    </w:p>
    <w:p w14:paraId="6C26E993" w14:textId="1C21FF8A" w:rsidR="00B46B03" w:rsidRPr="00534B4F" w:rsidRDefault="00B24EB1" w:rsidP="00534B4F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534B4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El RPA designado por</w:t>
      </w:r>
      <w:r w:rsidR="00B46B03" w:rsidRPr="00534B4F">
        <w:rPr>
          <w:rStyle w:val="CharacterStyle1"/>
          <w:rFonts w:ascii="Century Gothic" w:hAnsi="Century Gothic"/>
          <w:sz w:val="22"/>
          <w:lang w:val="es-ES" w:eastAsia="es-ES"/>
        </w:rPr>
        <w:t xml:space="preserve"> la Alcaldesa o el Alcalde</w:t>
      </w:r>
      <w:r w:rsidR="003A7616" w:rsidRPr="00534B4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,</w:t>
      </w:r>
      <w:r w:rsidR="00FF611D" w:rsidRPr="00534B4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Pr="00534B4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mediante</w:t>
      </w:r>
      <w:r w:rsidR="00FF611D" w:rsidRPr="00534B4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="007777DC" w:rsidRPr="00534B4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Resolución Administrativa Municipal</w:t>
      </w:r>
      <w:r w:rsidRPr="00534B4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,</w:t>
      </w:r>
      <w:r w:rsidR="00FF611D" w:rsidRPr="00534B4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Pr="00534B4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es el responsable de las contrataciones de bienes y servicios, en la Modalidad de Apoyo Nacional a la Producción y Empleo - ANPE, sus funciones están establecidas en e</w:t>
      </w:r>
      <w:r w:rsidR="000470F0" w:rsidRPr="00534B4F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l Artículo 34.- de las NB-SABS.</w:t>
      </w: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534B4F" w:rsidRPr="008A4CCE" w14:paraId="7B77B9F4" w14:textId="77777777" w:rsidTr="00534B4F">
        <w:tc>
          <w:tcPr>
            <w:tcW w:w="8926" w:type="dxa"/>
            <w:shd w:val="clear" w:color="auto" w:fill="D9D9D9" w:themeFill="background1" w:themeFillShade="D9"/>
          </w:tcPr>
          <w:p w14:paraId="0BE1D097" w14:textId="2E3A81AE" w:rsidR="00534B4F" w:rsidRPr="008A1B07" w:rsidRDefault="00534B4F" w:rsidP="00534B4F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En el caso de </w:t>
            </w: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GAD</w:t>
            </w:r>
            <w:r w:rsidRPr="00534B4F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>reemplaz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ar Resolución Administrativa Municipal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por el 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documento de designación emitido por la Gobernadora o Gobernador. </w:t>
            </w:r>
          </w:p>
          <w:p w14:paraId="710BF137" w14:textId="77777777" w:rsidR="00534B4F" w:rsidRDefault="00534B4F" w:rsidP="00534B4F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7231CC4E" w14:textId="77777777" w:rsidR="00534B4F" w:rsidRPr="008A4CCE" w:rsidRDefault="00534B4F" w:rsidP="00534B4F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38BB7E1C" w14:textId="77777777" w:rsidR="00534B4F" w:rsidRDefault="00534B4F" w:rsidP="00B46B03">
      <w:pPr>
        <w:pStyle w:val="Style1"/>
        <w:kinsoku w:val="0"/>
        <w:autoSpaceDE/>
        <w:autoSpaceDN/>
        <w:adjustRightInd/>
        <w:spacing w:line="288" w:lineRule="auto"/>
        <w:jc w:val="both"/>
        <w:rPr>
          <w:rStyle w:val="CharacterStyle1"/>
          <w:rFonts w:ascii="Century Gothic" w:hAnsi="Century Gothic" w:cs="Arial"/>
          <w:spacing w:val="8"/>
          <w:sz w:val="22"/>
          <w:szCs w:val="22"/>
          <w:lang w:val="es-ES" w:eastAsia="es-ES"/>
        </w:rPr>
      </w:pPr>
    </w:p>
    <w:p w14:paraId="2E2090AE" w14:textId="33E2CE32" w:rsidR="00B24EB1" w:rsidRPr="008A4CCE" w:rsidRDefault="00B46B03" w:rsidP="00F32952">
      <w:pPr>
        <w:pStyle w:val="Estilocesar"/>
        <w:ind w:left="426" w:hanging="426"/>
        <w:rPr>
          <w:rStyle w:val="CharacterStyle1"/>
          <w:sz w:val="22"/>
        </w:rPr>
      </w:pPr>
      <w:bookmarkStart w:id="67" w:name="_Toc401045692"/>
      <w:r w:rsidRPr="008A4CCE">
        <w:rPr>
          <w:rStyle w:val="CharacterStyle1"/>
          <w:sz w:val="22"/>
        </w:rPr>
        <w:t xml:space="preserve"> </w:t>
      </w:r>
      <w:bookmarkStart w:id="68" w:name="_Toc210980475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color w:val="auto"/>
        </w:rPr>
        <w:t>PROCESO</w:t>
      </w:r>
      <w:r w:rsidR="00B24EB1" w:rsidRPr="008A4CCE">
        <w:rPr>
          <w:rStyle w:val="CharacterStyle1"/>
          <w:sz w:val="22"/>
        </w:rPr>
        <w:t xml:space="preserve"> DE CONTRATACIÓN EN LA MODALIDAD DE APOYO NACIONAL A LA PRODUCCIÓN Y EMPLEO </w:t>
      </w:r>
      <w:r w:rsidRPr="008A4CCE">
        <w:rPr>
          <w:rStyle w:val="CharacterStyle1"/>
          <w:sz w:val="22"/>
        </w:rPr>
        <w:t>–</w:t>
      </w:r>
      <w:r w:rsidR="00B24EB1" w:rsidRPr="008A4CCE">
        <w:rPr>
          <w:rStyle w:val="CharacterStyle1"/>
          <w:sz w:val="22"/>
        </w:rPr>
        <w:t xml:space="preserve"> ANPE</w:t>
      </w:r>
      <w:bookmarkEnd w:id="67"/>
      <w:r w:rsidRPr="008A4CCE">
        <w:rPr>
          <w:rStyle w:val="CharacterStyle1"/>
          <w:sz w:val="22"/>
        </w:rPr>
        <w:t>)</w:t>
      </w:r>
      <w:bookmarkEnd w:id="68"/>
    </w:p>
    <w:p w14:paraId="325B3748" w14:textId="3717C197" w:rsidR="00B24EB1" w:rsidRPr="008A4CCE" w:rsidRDefault="00B46B03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La contratación s</w:t>
      </w:r>
      <w:r w:rsidR="00B24EB1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e realizará mediante la solicitud de </w:t>
      </w:r>
      <w:r w:rsidR="00B24EB1" w:rsidRPr="004C08DA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cotizacione</w:t>
      </w:r>
      <w:r w:rsidR="00B24EB1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s o propuestas, para contrataciones mayores a Bs.50.000</w:t>
      </w:r>
      <w:r w:rsidR="0077462D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.-</w:t>
      </w:r>
      <w:r w:rsidR="0047350A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="00B24EB1" w:rsidRPr="008A4CCE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>(CINCUENTA MIL 00/100 BOLIVIANOS) hasta Bs1.000.000.- (UN MILLÓN 00/100 BOLIVIANOS)</w:t>
      </w:r>
      <w:r w:rsidR="003B4A14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>,</w:t>
      </w:r>
      <w:r w:rsidR="00B24EB1" w:rsidRPr="008A4CCE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 </w:t>
      </w:r>
      <w:r w:rsidR="003B4A14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>d</w:t>
      </w:r>
      <w:r w:rsidRPr="008A4CCE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>e acuerdo con lo</w:t>
      </w:r>
      <w:r w:rsidR="00B24EB1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siguiente:</w:t>
      </w:r>
    </w:p>
    <w:p w14:paraId="5E0F3B80" w14:textId="77777777" w:rsidR="00B24EB1" w:rsidRPr="008A4CCE" w:rsidRDefault="00B24EB1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SOLICITANTE </w:t>
      </w:r>
    </w:p>
    <w:p w14:paraId="096A753F" w14:textId="77777777" w:rsidR="00B24EB1" w:rsidRPr="008A4CCE" w:rsidRDefault="00B24EB1" w:rsidP="00024ACC">
      <w:pPr>
        <w:pStyle w:val="Estilo"/>
        <w:numPr>
          <w:ilvl w:val="0"/>
          <w:numId w:val="2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Elabora las Especificaciones Técnicas o Términos de Referencia</w:t>
      </w:r>
      <w:r w:rsidR="003A761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según corresponda.</w:t>
      </w:r>
    </w:p>
    <w:p w14:paraId="542099E6" w14:textId="77777777" w:rsidR="00B24EB1" w:rsidRPr="008A4CCE" w:rsidRDefault="00B24EB1" w:rsidP="00024ACC">
      <w:pPr>
        <w:pStyle w:val="Estilo"/>
        <w:numPr>
          <w:ilvl w:val="0"/>
          <w:numId w:val="2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Estima el precio referencial.</w:t>
      </w:r>
    </w:p>
    <w:p w14:paraId="01BCE63F" w14:textId="77777777" w:rsidR="00B24EB1" w:rsidRPr="008A4CCE" w:rsidRDefault="00B24EB1" w:rsidP="00024ACC">
      <w:pPr>
        <w:pStyle w:val="Estilo"/>
        <w:numPr>
          <w:ilvl w:val="0"/>
          <w:numId w:val="2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Define el Método de Selección y Adjudicación a ser utilizado en el proceso de contratación.</w:t>
      </w:r>
    </w:p>
    <w:p w14:paraId="46D9C29F" w14:textId="0764BEEA" w:rsidR="00B24EB1" w:rsidRPr="008A4CCE" w:rsidRDefault="00B46B03" w:rsidP="00024ACC">
      <w:pPr>
        <w:pStyle w:val="Estilo"/>
        <w:numPr>
          <w:ilvl w:val="0"/>
          <w:numId w:val="2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Gestiona ante la 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Unidad Administrativa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 Certificación Presupuestaria, certificación POA y PAC.</w:t>
      </w:r>
    </w:p>
    <w:p w14:paraId="2B0C2F66" w14:textId="1FC14F94" w:rsidR="00B24EB1" w:rsidRPr="008A4CCE" w:rsidRDefault="00B24EB1" w:rsidP="00024ACC">
      <w:pPr>
        <w:pStyle w:val="Estilo"/>
        <w:numPr>
          <w:ilvl w:val="0"/>
          <w:numId w:val="2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Solicita al RPA, la autorización de inicio de proceso de contratación.</w:t>
      </w:r>
    </w:p>
    <w:p w14:paraId="0D831A2C" w14:textId="77777777" w:rsidR="00B24EB1" w:rsidRPr="008A4CCE" w:rsidRDefault="00B24EB1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ADMINISTRATIVA</w:t>
      </w:r>
    </w:p>
    <w:p w14:paraId="798FD3B6" w14:textId="76F881C9" w:rsidR="00B24EB1" w:rsidRPr="008A4CCE" w:rsidRDefault="004A5009" w:rsidP="00024ACC">
      <w:pPr>
        <w:pStyle w:val="Estilo"/>
        <w:numPr>
          <w:ilvl w:val="0"/>
          <w:numId w:val="28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Verifica 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 documentación remitida por la Unidad Solicitante.</w:t>
      </w:r>
    </w:p>
    <w:p w14:paraId="1DB9E322" w14:textId="77777777" w:rsidR="00B24EB1" w:rsidRPr="008A4CCE" w:rsidRDefault="00B24EB1" w:rsidP="00024ACC">
      <w:pPr>
        <w:pStyle w:val="Estilo"/>
        <w:numPr>
          <w:ilvl w:val="0"/>
          <w:numId w:val="28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Emite la Certificación Presupuestaria.</w:t>
      </w:r>
    </w:p>
    <w:p w14:paraId="7F4B461F" w14:textId="77777777" w:rsidR="00B24EB1" w:rsidRPr="008A4CCE" w:rsidRDefault="00B24EB1" w:rsidP="00024ACC">
      <w:pPr>
        <w:pStyle w:val="Estilo"/>
        <w:numPr>
          <w:ilvl w:val="0"/>
          <w:numId w:val="28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Elabora el Documento Base de Con</w:t>
      </w:r>
      <w:r w:rsidR="0058741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tratación (DBC), incorporando la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s </w:t>
      </w:r>
      <w:r w:rsidR="0058741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Especificaciones Técnicas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Términos de Referencia, elaborados por la Unidad Solicitante, de acuerdo con lo siguiente: </w:t>
      </w:r>
    </w:p>
    <w:p w14:paraId="05CE0B00" w14:textId="15C48478" w:rsidR="00B24EB1" w:rsidRPr="008A4CCE" w:rsidRDefault="00B24EB1" w:rsidP="00B25D14">
      <w:pPr>
        <w:pStyle w:val="Estilo"/>
        <w:numPr>
          <w:ilvl w:val="0"/>
          <w:numId w:val="2"/>
        </w:numPr>
        <w:spacing w:line="288" w:lineRule="auto"/>
        <w:ind w:right="29" w:hanging="21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En caso de que el proceso sea por Solicitud de Propuestas</w:t>
      </w:r>
      <w:r w:rsidR="003A761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B46B03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 DBC será elaborado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base al modelo </w:t>
      </w:r>
      <w:r w:rsidR="00B46B03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emitido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por el Órgano Rector; </w:t>
      </w:r>
    </w:p>
    <w:p w14:paraId="4C88BCAA" w14:textId="2B33E39E" w:rsidR="00B24EB1" w:rsidRPr="008A4CCE" w:rsidRDefault="00B24EB1" w:rsidP="00B25D14">
      <w:pPr>
        <w:pStyle w:val="Estilo"/>
        <w:numPr>
          <w:ilvl w:val="0"/>
          <w:numId w:val="2"/>
        </w:numPr>
        <w:spacing w:line="288" w:lineRule="auto"/>
        <w:ind w:right="29" w:hanging="21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que el proceso sea por </w:t>
      </w:r>
      <w:r w:rsidRPr="004C08DA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Cotizaciones</w:t>
      </w:r>
      <w:r w:rsidR="003A761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</w:t>
      </w:r>
      <w:r w:rsidR="007E6A56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4120C5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no será necesario utilizar el modelo de DBC, debiendo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crear un DBC, de acuerdo con la naturaleza y características de la contratación. </w:t>
      </w:r>
    </w:p>
    <w:p w14:paraId="34BAB268" w14:textId="72CC100A" w:rsidR="00B24EB1" w:rsidRPr="008A4CCE" w:rsidRDefault="00B24EB1" w:rsidP="00024ACC">
      <w:pPr>
        <w:pStyle w:val="Estilo"/>
        <w:numPr>
          <w:ilvl w:val="0"/>
          <w:numId w:val="28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Remite toda la documentación al RPA solicitando la aprobación del DBC</w:t>
      </w:r>
      <w:r w:rsidR="004A500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</w:p>
    <w:p w14:paraId="11731F47" w14:textId="77777777" w:rsidR="00B46B03" w:rsidRPr="008A4CCE" w:rsidRDefault="00B46B03" w:rsidP="00B46B03">
      <w:pPr>
        <w:pStyle w:val="Estilo"/>
        <w:spacing w:line="288" w:lineRule="auto"/>
        <w:ind w:left="70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</w:p>
    <w:p w14:paraId="795B01CA" w14:textId="77777777" w:rsidR="00B24EB1" w:rsidRPr="008A4CCE" w:rsidRDefault="00B24EB1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3360A38F" w14:textId="77777777" w:rsidR="00B24EB1" w:rsidRPr="008A4CCE" w:rsidRDefault="00B24EB1" w:rsidP="00024ACC">
      <w:pPr>
        <w:pStyle w:val="Estilo"/>
        <w:numPr>
          <w:ilvl w:val="0"/>
          <w:numId w:val="29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Verifica </w:t>
      </w:r>
      <w:r w:rsidR="004120C5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que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 contratación está inscrita en el POA, en el PAC y </w:t>
      </w:r>
      <w:r w:rsidR="004120C5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que cuente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con </w:t>
      </w:r>
      <w:r w:rsidR="003A761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Certificación Presupuestaria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1D6F847C" w14:textId="77777777" w:rsidR="00B24EB1" w:rsidRPr="008A4CCE" w:rsidRDefault="00B24EB1" w:rsidP="00024ACC">
      <w:pPr>
        <w:pStyle w:val="Estilo"/>
        <w:numPr>
          <w:ilvl w:val="0"/>
          <w:numId w:val="29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Aprueba el DBC y autoriza el inicio del proceso de contratación. </w:t>
      </w:r>
    </w:p>
    <w:p w14:paraId="5A3A533A" w14:textId="77777777" w:rsidR="00B24EB1" w:rsidRPr="008A4CCE" w:rsidRDefault="00B24EB1" w:rsidP="00024ACC">
      <w:pPr>
        <w:pStyle w:val="Estilo"/>
        <w:numPr>
          <w:ilvl w:val="0"/>
          <w:numId w:val="29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Instruye a la Unidad Administrativa realizar la publicación de la convocatoria y el DBC. </w:t>
      </w:r>
    </w:p>
    <w:p w14:paraId="0A97AB2B" w14:textId="77777777" w:rsidR="00B24EB1" w:rsidRPr="008A4CCE" w:rsidRDefault="00B24EB1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778E54F4" w14:textId="77777777" w:rsidR="00B24EB1" w:rsidRPr="008A4CCE" w:rsidRDefault="00B24EB1" w:rsidP="00024ACC">
      <w:pPr>
        <w:pStyle w:val="Estilo"/>
        <w:numPr>
          <w:ilvl w:val="0"/>
          <w:numId w:val="30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Publica la convocatoria y el DBC en el SICOES y únicamente la convocatoria en la Mesa de Partes, opcionalmente podrá publicar la convocatoria en medios de comunicación alternativos de carácter público.</w:t>
      </w:r>
    </w:p>
    <w:p w14:paraId="2A5E07A8" w14:textId="281F65BE" w:rsidR="00B24EB1" w:rsidRPr="008A4CCE" w:rsidRDefault="00B24EB1" w:rsidP="00024ACC">
      <w:pPr>
        <w:pStyle w:val="Estilo"/>
        <w:numPr>
          <w:ilvl w:val="0"/>
          <w:numId w:val="30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Realiza las actividades administrativas opcionales</w:t>
      </w:r>
      <w:r w:rsidR="003A761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previas a la presentación de</w:t>
      </w:r>
      <w:r w:rsidR="00FF611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B46B03" w:rsidRPr="004C08DA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cotizaciones</w:t>
      </w:r>
      <w:r w:rsidR="00B46B03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propuestas: </w:t>
      </w:r>
    </w:p>
    <w:p w14:paraId="74588AF9" w14:textId="256A8125" w:rsidR="00B24EB1" w:rsidRPr="008A4CCE" w:rsidRDefault="00B24EB1" w:rsidP="00024ACC">
      <w:pPr>
        <w:pStyle w:val="Estilo"/>
        <w:numPr>
          <w:ilvl w:val="0"/>
          <w:numId w:val="31"/>
        </w:numPr>
        <w:spacing w:line="288" w:lineRule="auto"/>
        <w:ind w:right="29" w:hanging="21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Organiza y lleva a efecto la Reunión Informativa de Aclaración y la Inspección Previa, en coordinación con la Unidad Solicitante</w:t>
      </w:r>
      <w:r w:rsidR="003B4A14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</w:p>
    <w:p w14:paraId="03D87596" w14:textId="64E6F743" w:rsidR="00B24EB1" w:rsidRPr="008A4CCE" w:rsidRDefault="00B24EB1" w:rsidP="00024ACC">
      <w:pPr>
        <w:pStyle w:val="Estilo"/>
        <w:numPr>
          <w:ilvl w:val="0"/>
          <w:numId w:val="31"/>
        </w:numPr>
        <w:spacing w:after="100" w:afterAutospacing="1" w:line="288" w:lineRule="auto"/>
        <w:ind w:right="29" w:hanging="21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Atiende las Consultas Escritas</w:t>
      </w:r>
      <w:r w:rsidR="00B46B03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si corresponde, coordina con la Unidad Solicitante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2223AA2D" w14:textId="77777777" w:rsidR="00B24EB1" w:rsidRPr="008A4CCE" w:rsidRDefault="00B24EB1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4D443A0B" w14:textId="77777777" w:rsidR="00B24EB1" w:rsidRPr="008A4CCE" w:rsidRDefault="00B24EB1" w:rsidP="00024ACC">
      <w:pPr>
        <w:pStyle w:val="Estilo"/>
        <w:numPr>
          <w:ilvl w:val="0"/>
          <w:numId w:val="32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Designa mediante memorándum al Responsable de Evaluación o a la Comisión de Calificación. </w:t>
      </w:r>
    </w:p>
    <w:p w14:paraId="4D738C97" w14:textId="77777777" w:rsidR="00B24EB1" w:rsidRPr="008A4CCE" w:rsidRDefault="00B24EB1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RESPONSABLE DE EVALUACIÓN O COMISIÓN DE CALIFICACIÓN </w:t>
      </w:r>
    </w:p>
    <w:p w14:paraId="64E55977" w14:textId="77777777" w:rsidR="00B24EB1" w:rsidRPr="008A4CCE" w:rsidRDefault="00B24EB1" w:rsidP="00024ACC">
      <w:pPr>
        <w:pStyle w:val="Estilo"/>
        <w:numPr>
          <w:ilvl w:val="0"/>
          <w:numId w:val="3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acto público realiza </w:t>
      </w:r>
      <w:r w:rsidR="0098759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apertura</w:t>
      </w:r>
      <w:r w:rsidR="00FF611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4942B8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</w:t>
      </w:r>
      <w:r w:rsidR="00FF611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DB1AD6" w:rsidRPr="004C08DA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cotizaciones</w:t>
      </w:r>
      <w:r w:rsidR="00DB1AD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propuestas y da lectura de los precios ofertados. </w:t>
      </w:r>
    </w:p>
    <w:p w14:paraId="4DA6178D" w14:textId="77777777" w:rsidR="00B24EB1" w:rsidRPr="008A4CCE" w:rsidRDefault="00B24EB1" w:rsidP="00024ACC">
      <w:pPr>
        <w:pStyle w:val="Estilo"/>
        <w:numPr>
          <w:ilvl w:val="0"/>
          <w:numId w:val="3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Efectúa la verificación de los documentos presentados aplicando la Metodología Presentó/No Presentó. </w:t>
      </w:r>
    </w:p>
    <w:p w14:paraId="77E25695" w14:textId="77777777" w:rsidR="00B24EB1" w:rsidRPr="008A4CCE" w:rsidRDefault="00B24EB1" w:rsidP="00024ACC">
      <w:pPr>
        <w:pStyle w:val="Estilo"/>
        <w:numPr>
          <w:ilvl w:val="0"/>
          <w:numId w:val="3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En sesión reservada y en acto continuo, evalúa y califica las propuestas técnicas y económicas presentadas de acuerdo con el Método de Selección y Adjudicación</w:t>
      </w:r>
      <w:r w:rsidR="00544EC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definido en el DBC. </w:t>
      </w:r>
    </w:p>
    <w:p w14:paraId="41209494" w14:textId="784301B3" w:rsidR="00B24EB1" w:rsidRPr="008A4CCE" w:rsidRDefault="00B24EB1" w:rsidP="00024ACC">
      <w:pPr>
        <w:pStyle w:val="Estilo"/>
        <w:numPr>
          <w:ilvl w:val="0"/>
          <w:numId w:val="3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Cuando corresponda, convoca a todos los proponentes para la aclaración sobre el contenido de una o más </w:t>
      </w:r>
      <w:r w:rsidR="00DD3CAD" w:rsidRPr="004C08DA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cotizaciones</w:t>
      </w:r>
      <w:r w:rsidR="00DD3CA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propuestas, sin que ello modifique la propuesta técnica o económica. </w:t>
      </w:r>
    </w:p>
    <w:p w14:paraId="19F0D4C0" w14:textId="77777777" w:rsidR="00B24EB1" w:rsidRPr="008A4CCE" w:rsidRDefault="00B24EB1" w:rsidP="00024ACC">
      <w:pPr>
        <w:pStyle w:val="Estilo"/>
        <w:numPr>
          <w:ilvl w:val="0"/>
          <w:numId w:val="3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Elabora el Informe de Evaluación y Recomendación de Adjudicación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Declaratoria Desierta para su remisión al RPA. </w:t>
      </w:r>
    </w:p>
    <w:p w14:paraId="471E7B34" w14:textId="77777777" w:rsidR="00B24EB1" w:rsidRPr="008A4CCE" w:rsidRDefault="00B24EB1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77694F3B" w14:textId="77777777" w:rsidR="00B24EB1" w:rsidRPr="008A4CCE" w:rsidRDefault="00B24EB1" w:rsidP="008D5462">
      <w:pPr>
        <w:pStyle w:val="Estilo"/>
        <w:numPr>
          <w:ilvl w:val="0"/>
          <w:numId w:val="35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aprobar el Informe de Evaluación y Recomendación de Adjudicación o Declaratoria Desierta, adjudica o declara desierta la contratación: </w:t>
      </w:r>
    </w:p>
    <w:p w14:paraId="1E11865E" w14:textId="1B2C17B8" w:rsidR="00B24EB1" w:rsidRPr="008A4CCE" w:rsidRDefault="00B24EB1" w:rsidP="008D5462">
      <w:pPr>
        <w:pStyle w:val="Estilo"/>
        <w:numPr>
          <w:ilvl w:val="0"/>
          <w:numId w:val="34"/>
        </w:numPr>
        <w:spacing w:line="288" w:lineRule="auto"/>
        <w:ind w:right="29" w:hanging="21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Cuando la contratación sea mayor a Bs200.000.-</w:t>
      </w:r>
      <w:r w:rsidR="000955C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(DOSCIENTOS MIL 00/100 BOLIVIANOS)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, adjudica o declara desierta </w:t>
      </w:r>
      <w:r w:rsidR="00176F8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 contratación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mediante Resolución </w:t>
      </w:r>
      <w:r w:rsidR="0098759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elaborada por </w:t>
      </w:r>
      <w:r w:rsidR="00596CD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 Unidad Jurídica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215C8869" w14:textId="20F2DD03" w:rsidR="00B24EB1" w:rsidRPr="008A4CCE" w:rsidRDefault="00B24EB1" w:rsidP="00024ACC">
      <w:pPr>
        <w:pStyle w:val="Estilo"/>
        <w:numPr>
          <w:ilvl w:val="0"/>
          <w:numId w:val="34"/>
        </w:numPr>
        <w:spacing w:line="288" w:lineRule="auto"/>
        <w:ind w:right="29" w:hanging="21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Cuando la contratación sea hasta Bs200.000.-</w:t>
      </w:r>
      <w:r w:rsidR="000955C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(DOSCIENTOS MIL 00/100 BOLIVIANOS),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adjudica o declara desierta </w:t>
      </w:r>
      <w:r w:rsidR="00176F8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 contratación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mediante nota elaborada por la Unidad Administrativa. </w:t>
      </w:r>
    </w:p>
    <w:p w14:paraId="75E9E9D3" w14:textId="6E4D3080" w:rsidR="00B24EB1" w:rsidRPr="008A4CCE" w:rsidRDefault="00B24EB1" w:rsidP="00176F87">
      <w:pPr>
        <w:pStyle w:val="Estilo"/>
        <w:spacing w:line="288" w:lineRule="auto"/>
        <w:ind w:left="70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no aprobar el Informe deberá solicitar la complementación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sustentación del mismo. Si una vez recibida la complementación o sustentación del Informe decidiera bajo su exclusiva responsabilidad apartarse de la recomendación, deberá elaborar un informe fundamentado dirigido </w:t>
      </w:r>
      <w:r w:rsidR="00176F8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 la </w:t>
      </w:r>
      <w:r w:rsidR="00BD320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Alcaldesa</w:t>
      </w:r>
      <w:r w:rsidR="00FF611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176F8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o al Alcalde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y a la Contraloría General del Estado. </w:t>
      </w:r>
    </w:p>
    <w:p w14:paraId="4F1785CA" w14:textId="77777777" w:rsidR="00176F87" w:rsidRPr="008A4CCE" w:rsidRDefault="00176F87" w:rsidP="00176F87">
      <w:pPr>
        <w:pStyle w:val="Estilo"/>
        <w:spacing w:line="288" w:lineRule="auto"/>
        <w:ind w:left="720" w:right="11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</w:p>
    <w:p w14:paraId="3616BF38" w14:textId="77777777" w:rsidR="00B24EB1" w:rsidRPr="008A4CCE" w:rsidRDefault="00B24EB1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21B2AADA" w14:textId="7EBC1F5B" w:rsidR="00B24EB1" w:rsidRPr="008A4CCE" w:rsidRDefault="00B24EB1" w:rsidP="00024ACC">
      <w:pPr>
        <w:pStyle w:val="Estilo"/>
        <w:numPr>
          <w:ilvl w:val="0"/>
          <w:numId w:val="3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Notifica a los proponentes, </w:t>
      </w:r>
      <w:r w:rsidR="00176F8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Resolución</w:t>
      </w:r>
      <w:r w:rsidR="00FF611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FC315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="00FF611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o Nota de Adjudicación o Declaratoria Desierta</w:t>
      </w:r>
      <w:r w:rsidR="00E02145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</w:p>
    <w:p w14:paraId="5E512910" w14:textId="77777777" w:rsidR="00B24EB1" w:rsidRPr="008A4CCE" w:rsidRDefault="00B24EB1" w:rsidP="00024ACC">
      <w:pPr>
        <w:pStyle w:val="Estilo"/>
        <w:numPr>
          <w:ilvl w:val="0"/>
          <w:numId w:val="3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Solicita al proponente adjudicado la presentación de documentos para la formalización de la contratación. En contrataciones mayores a Bs200.000.-</w:t>
      </w:r>
      <w:r w:rsidR="000955C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(DOSCIENTOS MIL 00/100 BOLIVIANOS),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esta solicitud será realizada una vez vencido el plazo </w:t>
      </w:r>
      <w:r w:rsidR="008C29E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de interposición del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Recurso Administrativo de Impugnación. </w:t>
      </w:r>
    </w:p>
    <w:p w14:paraId="6AA129AB" w14:textId="5DD86ACF" w:rsidR="00B24EB1" w:rsidRPr="008A4CCE" w:rsidRDefault="00B24EB1" w:rsidP="00024ACC">
      <w:pPr>
        <w:pStyle w:val="Estilo"/>
        <w:numPr>
          <w:ilvl w:val="0"/>
          <w:numId w:val="3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Recibida la documentación</w:t>
      </w:r>
      <w:r w:rsidR="005640B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para l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 </w:t>
      </w:r>
      <w:r w:rsidR="005640B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formalización de la contratación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remite a</w:t>
      </w:r>
      <w:r w:rsidR="007D7DA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</w:t>
      </w:r>
      <w:r w:rsidR="00596CD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 Unidad Jurídica</w:t>
      </w:r>
      <w:r w:rsidR="00176F8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para su revisión</w:t>
      </w:r>
      <w:r w:rsidR="00FC315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</w:p>
    <w:p w14:paraId="43C883AD" w14:textId="20E88C65" w:rsidR="00B24EB1" w:rsidRPr="008A4CCE" w:rsidRDefault="00B24EB1" w:rsidP="00024ACC">
      <w:pPr>
        <w:pStyle w:val="Estilo"/>
        <w:numPr>
          <w:ilvl w:val="0"/>
          <w:numId w:val="3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formalizarse el proceso de contratación mediante </w:t>
      </w:r>
      <w:r w:rsidR="00176F8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orden de compra u orden de servicio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suscribe estos documentos.</w:t>
      </w:r>
    </w:p>
    <w:p w14:paraId="7E7055AA" w14:textId="77777777" w:rsidR="00B24EB1" w:rsidRPr="008A4CCE" w:rsidRDefault="00596CD9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JURÍDICA</w:t>
      </w:r>
    </w:p>
    <w:p w14:paraId="36936873" w14:textId="79B1E81A" w:rsidR="00E24746" w:rsidRPr="008A4CCE" w:rsidRDefault="00B24EB1" w:rsidP="00024ACC">
      <w:pPr>
        <w:pStyle w:val="Estilo"/>
        <w:numPr>
          <w:ilvl w:val="0"/>
          <w:numId w:val="66"/>
        </w:numPr>
        <w:spacing w:after="100" w:afterAutospacing="1" w:line="288" w:lineRule="auto"/>
        <w:ind w:right="14" w:hanging="29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Revisa la documentación presentad</w:t>
      </w:r>
      <w:r w:rsidR="00576F8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 por el proponente </w:t>
      </w:r>
      <w:r w:rsidR="00576F8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adjudicado </w:t>
      </w:r>
      <w:r w:rsidR="00E247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en coordinación con el Responsable de Evaluación o la Comisión de Calificación</w:t>
      </w:r>
      <w:r w:rsidR="00176F8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de manera previa a la formalización de la contratación mediante orden de compra, orden de servicio o contrato</w:t>
      </w:r>
      <w:r w:rsidR="00691BE5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</w:p>
    <w:p w14:paraId="501AC9D6" w14:textId="13133C4C" w:rsidR="00B24EB1" w:rsidRPr="008A4CCE" w:rsidRDefault="00B24EB1" w:rsidP="00024ACC">
      <w:pPr>
        <w:pStyle w:val="Estilo"/>
        <w:numPr>
          <w:ilvl w:val="0"/>
          <w:numId w:val="66"/>
        </w:numPr>
        <w:spacing w:after="100" w:afterAutospacing="1" w:line="288" w:lineRule="auto"/>
        <w:ind w:hanging="29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Cuando el proceso se formali</w:t>
      </w:r>
      <w:r w:rsidR="00596CD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mediante contrato, elabora, firma o visa el mismo, como constancia de su elaboración y lo remite </w:t>
      </w:r>
      <w:r w:rsidR="00176F8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 la </w:t>
      </w:r>
      <w:r w:rsidR="00BD320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Alcaldesa</w:t>
      </w:r>
      <w:r w:rsidR="00FF611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176F8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o al Alcalde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para su suscripción. </w:t>
      </w:r>
    </w:p>
    <w:p w14:paraId="2EBDEA37" w14:textId="7627AC15" w:rsidR="00B24EB1" w:rsidRPr="008A4CCE" w:rsidRDefault="00176F87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A</w:t>
      </w:r>
      <w:r w:rsidR="002159E2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LCALDESA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 O ALCALDE</w:t>
      </w:r>
    </w:p>
    <w:p w14:paraId="46CF00CB" w14:textId="1C87A37C" w:rsidR="004E4326" w:rsidRPr="008A4CCE" w:rsidRDefault="004E4326" w:rsidP="00024ACC">
      <w:pPr>
        <w:pStyle w:val="Estilo"/>
        <w:numPr>
          <w:ilvl w:val="0"/>
          <w:numId w:val="3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Suscribe el contrato, pudiendo delegar esta función mediante </w:t>
      </w:r>
      <w:r w:rsidR="00FC315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Resolución Expresa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y motivada</w:t>
      </w:r>
      <w:r w:rsidR="00444188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, de acuerdo al procedimiento establecido en el </w:t>
      </w:r>
      <w:r w:rsidR="00FC315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Artículo </w:t>
      </w:r>
      <w:r w:rsidR="00444188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7 de la Ley N°</w:t>
      </w:r>
      <w:r w:rsidR="003B4A14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444188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2341.</w:t>
      </w:r>
    </w:p>
    <w:p w14:paraId="0E5E4A29" w14:textId="77777777" w:rsidR="004E4326" w:rsidRPr="008A4CCE" w:rsidRDefault="004E4326" w:rsidP="00024ACC">
      <w:pPr>
        <w:pStyle w:val="Estilo"/>
        <w:numPr>
          <w:ilvl w:val="0"/>
          <w:numId w:val="3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Designa al Responsable de Recepción o a los integrantes de la Comisión de Recepción, pudiendo delegar esta función al RPA o a la Autoridad Responsable de la Unidad Solicitante. </w:t>
      </w:r>
    </w:p>
    <w:p w14:paraId="524FB546" w14:textId="77777777" w:rsidR="00B24EB1" w:rsidRPr="008A4CCE" w:rsidRDefault="00B24EB1" w:rsidP="00B25D14">
      <w:pPr>
        <w:pStyle w:val="Estilo"/>
        <w:numPr>
          <w:ilvl w:val="0"/>
          <w:numId w:val="7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RESPONSABLE DE RECEPCIÓN O COMISIÓN DE RECEPCIÓN</w:t>
      </w:r>
    </w:p>
    <w:p w14:paraId="232B44E9" w14:textId="77777777" w:rsidR="004A5009" w:rsidRPr="008A4CCE" w:rsidRDefault="00B24EB1" w:rsidP="00024ACC">
      <w:pPr>
        <w:pStyle w:val="Estilo"/>
        <w:numPr>
          <w:ilvl w:val="0"/>
          <w:numId w:val="38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Efectúa la recepción de los bienes y servicios. </w:t>
      </w:r>
    </w:p>
    <w:p w14:paraId="0C102575" w14:textId="0EF1AFC1" w:rsidR="004A5009" w:rsidRPr="008A4CCE" w:rsidRDefault="00D97B0E" w:rsidP="00024ACC">
      <w:pPr>
        <w:pStyle w:val="Estilo"/>
        <w:numPr>
          <w:ilvl w:val="0"/>
          <w:numId w:val="38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>Elabora y firma el Acta de Recepción o Informe de Disconformidad para bienes y obras. En servicios generales y servicios de consultoría emite Informe de Conformidad o Disconformidad</w:t>
      </w:r>
      <w:r w:rsidR="004A5009"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. </w:t>
      </w:r>
    </w:p>
    <w:p w14:paraId="080E7A2B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69" w:name="_Toc398023567"/>
      <w:bookmarkStart w:id="70" w:name="_Toc401045693"/>
      <w:bookmarkStart w:id="71" w:name="_Toc210980476"/>
      <w:bookmarkStart w:id="72" w:name="_Toc210980689"/>
      <w:r w:rsidRPr="008A4CCE">
        <w:rPr>
          <w:rStyle w:val="CharacterStyle1"/>
          <w:sz w:val="22"/>
        </w:rPr>
        <w:t>SECCIÓN III</w:t>
      </w:r>
      <w:bookmarkEnd w:id="69"/>
      <w:bookmarkEnd w:id="70"/>
      <w:bookmarkEnd w:id="71"/>
      <w:bookmarkEnd w:id="72"/>
    </w:p>
    <w:p w14:paraId="2E717D64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73" w:name="_Toc398023568"/>
      <w:bookmarkStart w:id="74" w:name="_Toc401045694"/>
      <w:bookmarkStart w:id="75" w:name="_Toc210980477"/>
      <w:bookmarkStart w:id="76" w:name="_Toc210980690"/>
      <w:r w:rsidRPr="008A4CCE">
        <w:rPr>
          <w:rStyle w:val="CharacterStyle1"/>
          <w:sz w:val="22"/>
        </w:rPr>
        <w:t>MODALIDAD DE LICITACIÓN PÚBLICA</w:t>
      </w:r>
      <w:bookmarkEnd w:id="73"/>
      <w:bookmarkEnd w:id="74"/>
      <w:bookmarkEnd w:id="75"/>
      <w:bookmarkEnd w:id="76"/>
    </w:p>
    <w:p w14:paraId="52E440E4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199A4352" w14:textId="6B7F4AE2" w:rsidR="00B24EB1" w:rsidRPr="008A4CCE" w:rsidRDefault="00157E75" w:rsidP="00F32952">
      <w:pPr>
        <w:pStyle w:val="Estilocesar"/>
        <w:ind w:left="426" w:hanging="426"/>
        <w:rPr>
          <w:rStyle w:val="CharacterStyle1"/>
          <w:sz w:val="22"/>
        </w:rPr>
      </w:pPr>
      <w:bookmarkStart w:id="77" w:name="_Toc401045695"/>
      <w:r w:rsidRPr="008A4CCE">
        <w:rPr>
          <w:rStyle w:val="CharacterStyle1"/>
          <w:sz w:val="22"/>
        </w:rPr>
        <w:t xml:space="preserve"> </w:t>
      </w:r>
      <w:bookmarkStart w:id="78" w:name="_Toc210980478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color w:val="auto"/>
        </w:rPr>
        <w:t>RESPONSABLE</w:t>
      </w:r>
      <w:r w:rsidR="00B24EB1" w:rsidRPr="008A4CCE">
        <w:rPr>
          <w:rStyle w:val="CharacterStyle1"/>
          <w:sz w:val="22"/>
        </w:rPr>
        <w:t xml:space="preserve"> DEL PROCESO DE CONTRATACIÓN DE LICITACIÓN PÚBLICA (RPC)</w:t>
      </w:r>
      <w:bookmarkEnd w:id="77"/>
      <w:bookmarkEnd w:id="78"/>
    </w:p>
    <w:p w14:paraId="4E15681F" w14:textId="2C9C06A6" w:rsidR="00B24EB1" w:rsidRPr="008A4CCE" w:rsidRDefault="00B24EB1" w:rsidP="008B6594">
      <w:pPr>
        <w:pStyle w:val="Style1"/>
        <w:shd w:val="clear" w:color="auto" w:fill="FFFFFF" w:themeFill="background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shd w:val="clear" w:color="auto" w:fill="FFFFFF" w:themeFill="background1"/>
          <w:lang w:val="es-ES" w:eastAsia="es-ES"/>
        </w:rPr>
        <w:t>Se designará como RPC a:</w:t>
      </w:r>
      <w:r w:rsidR="008B6594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="008B6594"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s</w:t>
      </w:r>
      <w:r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eñalar el</w:t>
      </w:r>
      <w:r w:rsidR="004E4326"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/los</w:t>
      </w:r>
      <w:r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 xml:space="preserve"> cargo</w:t>
      </w:r>
      <w:r w:rsidR="004E4326"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(s)</w:t>
      </w:r>
      <w:r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 xml:space="preserve"> del</w:t>
      </w:r>
      <w:r w:rsidR="004E4326"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/los</w:t>
      </w:r>
      <w:r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 xml:space="preserve"> servidor</w:t>
      </w:r>
      <w:r w:rsidR="004E4326"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(es)</w:t>
      </w:r>
      <w:r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 xml:space="preserve"> público</w:t>
      </w:r>
      <w:r w:rsidR="004E4326"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(s)</w:t>
      </w:r>
      <w:r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 xml:space="preserve"> designado</w:t>
      </w:r>
      <w:r w:rsidR="004E4326"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(s)</w:t>
      </w:r>
      <w:r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 xml:space="preserve"> como RPC</w:t>
      </w:r>
      <w:r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lang w:val="es-ES" w:eastAsia="es-ES"/>
        </w:rPr>
        <w:t>.</w:t>
      </w:r>
    </w:p>
    <w:p w14:paraId="2648441B" w14:textId="2D4E60CC" w:rsidR="00B24EB1" w:rsidRPr="00534B4F" w:rsidRDefault="00B24EB1" w:rsidP="00534B4F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</w:pPr>
      <w:r w:rsidRPr="00534B4F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>El</w:t>
      </w:r>
      <w:r w:rsidR="00FF611D" w:rsidRPr="00534B4F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 xml:space="preserve"> </w:t>
      </w:r>
      <w:r w:rsidRPr="00534B4F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 xml:space="preserve">RPC, designado por </w:t>
      </w:r>
      <w:r w:rsidR="008B6594" w:rsidRPr="00534B4F">
        <w:rPr>
          <w:rStyle w:val="CharacterStyle1"/>
          <w:rFonts w:ascii="Century Gothic" w:hAnsi="Century Gothic"/>
          <w:spacing w:val="4"/>
          <w:sz w:val="22"/>
          <w:lang w:val="es-ES" w:eastAsia="es-ES"/>
        </w:rPr>
        <w:t xml:space="preserve">la Alcaldesa o el Alcalde </w:t>
      </w:r>
      <w:r w:rsidRPr="00534B4F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 xml:space="preserve">mediante </w:t>
      </w:r>
      <w:r w:rsidR="005640BB" w:rsidRPr="00534B4F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>Resolución Administrativa Municipal</w:t>
      </w:r>
      <w:r w:rsidRPr="00534B4F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>,</w:t>
      </w:r>
      <w:r w:rsidR="00FF611D" w:rsidRPr="00534B4F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 xml:space="preserve"> </w:t>
      </w:r>
      <w:r w:rsidRPr="00534B4F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>es el responsable de las contrataciones de bienes y servicios bajo la Modalidad de Licitación Pública, sus funciones están establecidas en el Artículo 33.- de las NB-SABS.</w:t>
      </w: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534B4F" w:rsidRPr="008A4CCE" w14:paraId="4AC88374" w14:textId="77777777" w:rsidTr="00534B4F">
        <w:tc>
          <w:tcPr>
            <w:tcW w:w="8926" w:type="dxa"/>
            <w:shd w:val="clear" w:color="auto" w:fill="D9D9D9" w:themeFill="background1" w:themeFillShade="D9"/>
          </w:tcPr>
          <w:p w14:paraId="0B7C0474" w14:textId="0967DEF9" w:rsidR="00534B4F" w:rsidRPr="008A1B07" w:rsidRDefault="00534B4F" w:rsidP="00534B4F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En el caso de </w:t>
            </w: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GAD</w:t>
            </w:r>
            <w:r w:rsidRPr="00534B4F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>reemplaza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r Resolución Administrativa Municipal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por el 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documento de designación emitido por la Gobernadora o Gobernador. </w:t>
            </w:r>
          </w:p>
          <w:p w14:paraId="2FC37EFA" w14:textId="77777777" w:rsidR="00534B4F" w:rsidRDefault="00534B4F" w:rsidP="00534B4F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79EB166E" w14:textId="77777777" w:rsidR="00534B4F" w:rsidRPr="008A4CCE" w:rsidRDefault="00534B4F" w:rsidP="00534B4F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02DC91A5" w14:textId="77777777" w:rsidR="00D4677F" w:rsidRPr="008A4CCE" w:rsidRDefault="00D4677F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</w:pPr>
    </w:p>
    <w:p w14:paraId="3D69874A" w14:textId="1D8F6EFB" w:rsidR="00B24EB1" w:rsidRPr="008A4CCE" w:rsidRDefault="008B6594" w:rsidP="00F32952">
      <w:pPr>
        <w:pStyle w:val="Estilocesar"/>
        <w:ind w:left="426" w:hanging="426"/>
        <w:rPr>
          <w:rStyle w:val="CharacterStyle1"/>
          <w:sz w:val="22"/>
        </w:rPr>
      </w:pPr>
      <w:bookmarkStart w:id="79" w:name="_Toc401045696"/>
      <w:r w:rsidRPr="008A4CCE">
        <w:rPr>
          <w:rStyle w:val="CharacterStyle1"/>
          <w:sz w:val="22"/>
        </w:rPr>
        <w:t xml:space="preserve"> </w:t>
      </w:r>
      <w:bookmarkStart w:id="80" w:name="_Toc210980479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color w:val="auto"/>
        </w:rPr>
        <w:t>PROCESO</w:t>
      </w:r>
      <w:r w:rsidR="00B24EB1" w:rsidRPr="008A4CCE">
        <w:rPr>
          <w:rStyle w:val="CharacterStyle1"/>
          <w:sz w:val="22"/>
        </w:rPr>
        <w:t xml:space="preserve"> DE CONTRATACIÓN EN LA MODALIDAD DE LICITACIÓN PÚBLICA</w:t>
      </w:r>
      <w:bookmarkEnd w:id="79"/>
      <w:r w:rsidRPr="008A4CCE">
        <w:rPr>
          <w:rStyle w:val="CharacterStyle1"/>
          <w:sz w:val="22"/>
        </w:rPr>
        <w:t>)</w:t>
      </w:r>
      <w:bookmarkEnd w:id="80"/>
    </w:p>
    <w:p w14:paraId="147806AA" w14:textId="6787908A" w:rsidR="00B24EB1" w:rsidRPr="008A4CCE" w:rsidRDefault="00B24EB1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 w:cs="Arial Narrow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>La Licitación Pública aplica cuando el monto de contratación es mayor a Bs1.000.000</w:t>
      </w:r>
      <w:r w:rsidR="00FC315B" w:rsidRPr="008A4CCE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>.-</w:t>
      </w:r>
      <w:r w:rsidR="009F1CEA" w:rsidRPr="008A4CCE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 Narrow"/>
          <w:spacing w:val="4"/>
          <w:sz w:val="22"/>
          <w:szCs w:val="22"/>
          <w:lang w:val="es-ES" w:eastAsia="es-ES"/>
        </w:rPr>
        <w:t xml:space="preserve">(UN MILLON </w:t>
      </w:r>
      <w:r w:rsidR="008B6594" w:rsidRPr="008A4CCE">
        <w:rPr>
          <w:rStyle w:val="CharacterStyle1"/>
          <w:rFonts w:ascii="Century Gothic" w:hAnsi="Century Gothic" w:cs="Arial Narrow"/>
          <w:sz w:val="22"/>
          <w:szCs w:val="22"/>
          <w:lang w:val="es-ES" w:eastAsia="es-ES"/>
        </w:rPr>
        <w:t xml:space="preserve">00/100 BOLIVIANOS), </w:t>
      </w:r>
      <w:r w:rsidR="003B4A14">
        <w:rPr>
          <w:rStyle w:val="CharacterStyle1"/>
          <w:rFonts w:ascii="Century Gothic" w:hAnsi="Century Gothic" w:cs="Arial Narrow"/>
          <w:sz w:val="22"/>
          <w:szCs w:val="22"/>
          <w:lang w:val="es-ES" w:eastAsia="es-ES"/>
        </w:rPr>
        <w:t>de acuerdo con lo</w:t>
      </w:r>
      <w:r w:rsidRPr="008A4CCE">
        <w:rPr>
          <w:rStyle w:val="CharacterStyle1"/>
          <w:rFonts w:ascii="Century Gothic" w:hAnsi="Century Gothic" w:cs="Arial Narrow"/>
          <w:sz w:val="22"/>
          <w:szCs w:val="22"/>
          <w:lang w:val="es-ES" w:eastAsia="es-ES"/>
        </w:rPr>
        <w:t xml:space="preserve"> siguiente:</w:t>
      </w:r>
    </w:p>
    <w:p w14:paraId="4D102A2A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SOLICITANTE </w:t>
      </w:r>
    </w:p>
    <w:p w14:paraId="002E6BD2" w14:textId="77777777" w:rsidR="00B24EB1" w:rsidRPr="008A4CCE" w:rsidRDefault="00B24EB1" w:rsidP="00024ACC">
      <w:pPr>
        <w:pStyle w:val="Estilo"/>
        <w:numPr>
          <w:ilvl w:val="0"/>
          <w:numId w:val="39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Elabora las Especificaciones Técnicas o Términos de Referencia</w:t>
      </w:r>
      <w:r w:rsidR="00544EC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según corresponda.</w:t>
      </w:r>
    </w:p>
    <w:p w14:paraId="0FEB139C" w14:textId="77777777" w:rsidR="00B24EB1" w:rsidRPr="008A4CCE" w:rsidRDefault="00B24EB1" w:rsidP="00024ACC">
      <w:pPr>
        <w:pStyle w:val="Estilo"/>
        <w:numPr>
          <w:ilvl w:val="0"/>
          <w:numId w:val="39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Estima el precio referencial.</w:t>
      </w:r>
    </w:p>
    <w:p w14:paraId="485C039E" w14:textId="77777777" w:rsidR="00B24EB1" w:rsidRPr="008A4CCE" w:rsidRDefault="00B24EB1" w:rsidP="00024ACC">
      <w:pPr>
        <w:pStyle w:val="Estilo"/>
        <w:numPr>
          <w:ilvl w:val="0"/>
          <w:numId w:val="39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Define el Método de Selección y Adjudicación a ser utilizado en el proceso de contratación.</w:t>
      </w:r>
    </w:p>
    <w:p w14:paraId="3463C884" w14:textId="77777777" w:rsidR="008B6594" w:rsidRPr="008A4CCE" w:rsidRDefault="008B6594" w:rsidP="00024ACC">
      <w:pPr>
        <w:pStyle w:val="Estilo"/>
        <w:numPr>
          <w:ilvl w:val="0"/>
          <w:numId w:val="39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eastAsia="es-ES"/>
        </w:rPr>
        <w:t>Gestiona ante la Unidad Administrativa la Certificación Presupuestaria, certificación POA y PAC.</w:t>
      </w:r>
    </w:p>
    <w:p w14:paraId="5D0DB893" w14:textId="5886BC4C" w:rsidR="00B24EB1" w:rsidRPr="008A4CCE" w:rsidRDefault="00B24EB1" w:rsidP="00024ACC">
      <w:pPr>
        <w:pStyle w:val="Estilo"/>
        <w:numPr>
          <w:ilvl w:val="0"/>
          <w:numId w:val="39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Solicita al RP</w:t>
      </w:r>
      <w:r w:rsidR="004E432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la autorización de inicio de proceso de contratación.</w:t>
      </w:r>
    </w:p>
    <w:p w14:paraId="726EC2C1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1E3260C6" w14:textId="1A91783C" w:rsidR="00B24EB1" w:rsidRPr="008A4CCE" w:rsidRDefault="004A5009" w:rsidP="00024ACC">
      <w:pPr>
        <w:pStyle w:val="Estilo"/>
        <w:numPr>
          <w:ilvl w:val="0"/>
          <w:numId w:val="40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Verifica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 documentación remitida por la Unidad Solicitante. </w:t>
      </w:r>
    </w:p>
    <w:p w14:paraId="0DB74CBF" w14:textId="77777777" w:rsidR="00B24EB1" w:rsidRPr="008A4CCE" w:rsidRDefault="00B24EB1" w:rsidP="00024ACC">
      <w:pPr>
        <w:pStyle w:val="Estilo"/>
        <w:numPr>
          <w:ilvl w:val="0"/>
          <w:numId w:val="40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Emite la Certificación Presupuestaria. </w:t>
      </w:r>
    </w:p>
    <w:p w14:paraId="4C07F36F" w14:textId="77777777" w:rsidR="00B24EB1" w:rsidRPr="008A4CCE" w:rsidRDefault="00B24EB1" w:rsidP="00024ACC">
      <w:pPr>
        <w:pStyle w:val="Estilo"/>
        <w:numPr>
          <w:ilvl w:val="0"/>
          <w:numId w:val="40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Elabora el DBC incorporando </w:t>
      </w:r>
      <w:r w:rsidR="00FC315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Especificaciones Técnicas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Términos de Referencia</w:t>
      </w:r>
      <w:r w:rsidR="004E432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elaborados por la Unidad Solicitante. </w:t>
      </w:r>
    </w:p>
    <w:p w14:paraId="6812BE11" w14:textId="081769F5" w:rsidR="00B24EB1" w:rsidRPr="008A4CCE" w:rsidRDefault="00B24EB1" w:rsidP="00024ACC">
      <w:pPr>
        <w:pStyle w:val="Estilo"/>
        <w:numPr>
          <w:ilvl w:val="0"/>
          <w:numId w:val="40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Remite toda la documentación al RPC so</w:t>
      </w:r>
      <w:r w:rsidR="00834FD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licitando la </w:t>
      </w:r>
      <w:r w:rsidR="00444188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autorización de publicación</w:t>
      </w:r>
      <w:r w:rsidR="00834FD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del DBC.</w:t>
      </w:r>
    </w:p>
    <w:p w14:paraId="32127CBA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0A47AA4A" w14:textId="77777777" w:rsidR="00B24EB1" w:rsidRPr="008A4CCE" w:rsidRDefault="00B24EB1" w:rsidP="00024ACC">
      <w:pPr>
        <w:pStyle w:val="Estilo"/>
        <w:numPr>
          <w:ilvl w:val="0"/>
          <w:numId w:val="41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Verifica </w:t>
      </w:r>
      <w:r w:rsidR="00444188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que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 contratación está inscrita en el POA, en el PAC y </w:t>
      </w:r>
      <w:r w:rsidR="00444188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que cuente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con </w:t>
      </w:r>
      <w:r w:rsidR="00544EC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Certificación Presupuestaria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7A5C8DA1" w14:textId="77777777" w:rsidR="00B24EB1" w:rsidRPr="008A4CCE" w:rsidRDefault="00B24EB1" w:rsidP="00024ACC">
      <w:pPr>
        <w:pStyle w:val="Estilo"/>
        <w:numPr>
          <w:ilvl w:val="0"/>
          <w:numId w:val="41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Autoriza el inicio del proceso de contratación. </w:t>
      </w:r>
    </w:p>
    <w:p w14:paraId="4BB254E5" w14:textId="77777777" w:rsidR="00B24EB1" w:rsidRPr="008A4CCE" w:rsidRDefault="00B24EB1" w:rsidP="00024ACC">
      <w:pPr>
        <w:pStyle w:val="Estilo"/>
        <w:numPr>
          <w:ilvl w:val="0"/>
          <w:numId w:val="41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Instruye a la Unidad Administrativa realizar la publicación de la convocatoria y el DBC. </w:t>
      </w:r>
    </w:p>
    <w:p w14:paraId="136FB554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3F8C0CB7" w14:textId="77777777" w:rsidR="00B24EB1" w:rsidRPr="008A4CCE" w:rsidRDefault="00B24EB1" w:rsidP="00024ACC">
      <w:pPr>
        <w:pStyle w:val="Estilo"/>
        <w:numPr>
          <w:ilvl w:val="0"/>
          <w:numId w:val="42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Publica la convocatoria y el DBC en el SICOES y únicamente la convocatoria en la Mesa de Partes, opcionalmente podrá publicar la convocatoria en medios de comunicación alternativos de carácter público. </w:t>
      </w:r>
    </w:p>
    <w:p w14:paraId="7AD0A0F8" w14:textId="77777777" w:rsidR="00E46694" w:rsidRPr="008A4CCE" w:rsidRDefault="00A01993" w:rsidP="00024ACC">
      <w:pPr>
        <w:pStyle w:val="Estilo"/>
        <w:numPr>
          <w:ilvl w:val="0"/>
          <w:numId w:val="42"/>
        </w:numPr>
        <w:spacing w:line="288" w:lineRule="auto"/>
        <w:ind w:left="709" w:hanging="28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Lleva a cabo las actividades administrativas previas a la presentación de propuestas:</w:t>
      </w:r>
    </w:p>
    <w:p w14:paraId="30BC37CA" w14:textId="56C0F50C" w:rsidR="00A01993" w:rsidRPr="008A4CCE" w:rsidRDefault="00560C0F" w:rsidP="00024ACC">
      <w:pPr>
        <w:pStyle w:val="Estilo"/>
        <w:numPr>
          <w:ilvl w:val="0"/>
          <w:numId w:val="43"/>
        </w:numPr>
        <w:spacing w:after="100" w:afterAutospacing="1" w:line="288" w:lineRule="auto"/>
        <w:ind w:right="29" w:hanging="21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Lleva adelante</w:t>
      </w:r>
      <w:r w:rsidR="00A01993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 inspección previa en coordinación con la Unidad Solicitante</w:t>
      </w:r>
      <w:r w:rsidR="003B4A14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</w:p>
    <w:p w14:paraId="74DDD659" w14:textId="4385A1F4" w:rsidR="008B6594" w:rsidRPr="008A4CCE" w:rsidRDefault="00560C0F" w:rsidP="00024ACC">
      <w:pPr>
        <w:pStyle w:val="Estilo"/>
        <w:numPr>
          <w:ilvl w:val="0"/>
          <w:numId w:val="43"/>
        </w:numPr>
        <w:spacing w:after="100" w:afterAutospacing="1" w:line="288" w:lineRule="auto"/>
        <w:ind w:right="29" w:hanging="21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Atiende las consultas escritas</w:t>
      </w:r>
      <w:r w:rsidR="008B659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si corresponde, coordina con la Unidad Solicitante</w:t>
      </w:r>
      <w:r w:rsidR="003B4A14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</w:p>
    <w:p w14:paraId="2148D38E" w14:textId="77777777" w:rsidR="00560C0F" w:rsidRPr="008A4CCE" w:rsidRDefault="00560C0F" w:rsidP="00024ACC">
      <w:pPr>
        <w:pStyle w:val="Estilo"/>
        <w:numPr>
          <w:ilvl w:val="0"/>
          <w:numId w:val="43"/>
        </w:numPr>
        <w:spacing w:after="100" w:afterAutospacing="1" w:line="288" w:lineRule="auto"/>
        <w:ind w:right="29" w:hanging="21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Organiza y lleva a efecto la Reunión de Aclaración en coordinación con la Unidad Solicitante.</w:t>
      </w:r>
    </w:p>
    <w:p w14:paraId="01E8AD01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5641BE9A" w14:textId="77777777" w:rsidR="00A01993" w:rsidRPr="008A4CCE" w:rsidRDefault="00A01993" w:rsidP="00024ACC">
      <w:pPr>
        <w:pStyle w:val="Estilo"/>
        <w:numPr>
          <w:ilvl w:val="0"/>
          <w:numId w:val="44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Una vez realizada la Reunión de Aclaración</w:t>
      </w:r>
      <w:r w:rsidR="00560C0F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aprueba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el DBC</w:t>
      </w:r>
      <w:r w:rsidR="00560C0F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con enmiendas si existieran mediante Resolución Expresa</w:t>
      </w:r>
      <w:r w:rsidR="005728BC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</w:p>
    <w:p w14:paraId="530ABA85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ADMINISTRATIVA</w:t>
      </w:r>
    </w:p>
    <w:p w14:paraId="5DA259EE" w14:textId="77777777" w:rsidR="00B24EB1" w:rsidRPr="008A4CCE" w:rsidRDefault="00B24EB1" w:rsidP="00024ACC">
      <w:pPr>
        <w:pStyle w:val="Estilo"/>
        <w:numPr>
          <w:ilvl w:val="0"/>
          <w:numId w:val="45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Notifica a los proponentes, remitiendo la Resolución</w:t>
      </w:r>
      <w:r w:rsidR="00FF611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560C0F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de Aprobación del DBC. </w:t>
      </w:r>
    </w:p>
    <w:p w14:paraId="3860E298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77E1A09B" w14:textId="77777777" w:rsidR="00B24EB1" w:rsidRPr="008A4CCE" w:rsidRDefault="00B24EB1" w:rsidP="00092C3A">
      <w:pPr>
        <w:pStyle w:val="Estilo"/>
        <w:spacing w:after="100" w:afterAutospacing="1" w:line="288" w:lineRule="auto"/>
        <w:ind w:left="709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Designa mediante memorándum a la Comisión de Calificación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. </w:t>
      </w:r>
    </w:p>
    <w:p w14:paraId="25DB4DC6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COMISIÓN DE CALIFICACIÓN </w:t>
      </w:r>
    </w:p>
    <w:p w14:paraId="69437B52" w14:textId="77777777" w:rsidR="00B24EB1" w:rsidRPr="008A4CCE" w:rsidRDefault="00B24EB1" w:rsidP="00024ACC">
      <w:pPr>
        <w:pStyle w:val="Estilo"/>
        <w:numPr>
          <w:ilvl w:val="0"/>
          <w:numId w:val="4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acto público realiza </w:t>
      </w:r>
      <w:r w:rsidR="00E3550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apertura pública de propuestas y da lectura de los precios ofertados. </w:t>
      </w:r>
    </w:p>
    <w:p w14:paraId="5CDEE330" w14:textId="77777777" w:rsidR="00B24EB1" w:rsidRPr="008A4CCE" w:rsidRDefault="00B24EB1" w:rsidP="00024ACC">
      <w:pPr>
        <w:pStyle w:val="Estilo"/>
        <w:numPr>
          <w:ilvl w:val="0"/>
          <w:numId w:val="4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Efectúa la verificación de los documentos presentados aplicando la Metodología Presentó/No Presentó. </w:t>
      </w:r>
    </w:p>
    <w:p w14:paraId="6DBE7F94" w14:textId="77777777" w:rsidR="00B24EB1" w:rsidRPr="008A4CCE" w:rsidRDefault="00B24EB1" w:rsidP="00024ACC">
      <w:pPr>
        <w:pStyle w:val="Estilo"/>
        <w:numPr>
          <w:ilvl w:val="0"/>
          <w:numId w:val="4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En sesión reservada y en acto continuo, evalúa y califica las propuestas técnicas y económicas presentadas de acuerdo con el Método de Selección y Adjudicación</w:t>
      </w:r>
      <w:r w:rsidR="00544EC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definido en el DBC. </w:t>
      </w:r>
    </w:p>
    <w:p w14:paraId="4031341F" w14:textId="77777777" w:rsidR="00B24EB1" w:rsidRPr="008A4CCE" w:rsidRDefault="00B24EB1" w:rsidP="00024ACC">
      <w:pPr>
        <w:pStyle w:val="Estilo"/>
        <w:numPr>
          <w:ilvl w:val="0"/>
          <w:numId w:val="4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Cuando corresponda, convoca a todos los proponentes para la aclaración sobre el contenido de una o más propuestas, sin que ello modifique la propuesta técnica o económica. </w:t>
      </w:r>
    </w:p>
    <w:p w14:paraId="3AA95DB5" w14:textId="77777777" w:rsidR="00B24EB1" w:rsidRPr="008A4CCE" w:rsidRDefault="00B24EB1" w:rsidP="00024ACC">
      <w:pPr>
        <w:pStyle w:val="Estilo"/>
        <w:numPr>
          <w:ilvl w:val="0"/>
          <w:numId w:val="4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Elabora el Informe de Evaluación y Recomendación de Adjudicación o Declaratoria Desierta para su remisión al RPC. </w:t>
      </w:r>
    </w:p>
    <w:p w14:paraId="0E7CB76F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6195C629" w14:textId="77777777" w:rsidR="00B24EB1" w:rsidRPr="008A4CCE" w:rsidRDefault="00B24EB1" w:rsidP="00024ACC">
      <w:pPr>
        <w:pStyle w:val="Estilo"/>
        <w:numPr>
          <w:ilvl w:val="0"/>
          <w:numId w:val="4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aprobar el Informe de Evaluación y Recomendación de Adjudicación o Declaratoria Desierta emitido por la Comisión de Calificación, adjudica o declara desierta la contratación de bienes o servicios, mediante Resolución </w:t>
      </w:r>
      <w:r w:rsidR="007D238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49DFEC82" w14:textId="796E1C3B" w:rsidR="00B24EB1" w:rsidRPr="008A4CCE" w:rsidRDefault="00B24EB1" w:rsidP="0073311A">
      <w:pPr>
        <w:pStyle w:val="Estilo"/>
        <w:numPr>
          <w:ilvl w:val="0"/>
          <w:numId w:val="4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no aprobar el Informe deberá solicitar la complementación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sustentación del mismo. Si una vez recibida la complementación o sustentación del Informe decidiera bajo su exclusiva responsabilidad apartarse de la recomendación, deberá elaborar un informe fundamentado dirigido a</w:t>
      </w:r>
      <w:r w:rsidR="001F5EF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</w:t>
      </w:r>
      <w:r w:rsidR="00FF611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BD320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Alcaldesa</w:t>
      </w:r>
      <w:r w:rsidR="00FF611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1F5EF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o Alcalde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y a la Contraloría General del Estado. </w:t>
      </w:r>
    </w:p>
    <w:p w14:paraId="29DCFAD0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1D8ECAAB" w14:textId="44A47B2F" w:rsidR="00B24EB1" w:rsidRPr="008A4CCE" w:rsidRDefault="00B24EB1" w:rsidP="00024ACC">
      <w:pPr>
        <w:pStyle w:val="Estilo"/>
        <w:numPr>
          <w:ilvl w:val="0"/>
          <w:numId w:val="48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Notifica a los proponentes, la Resolución </w:t>
      </w:r>
      <w:r w:rsidR="005728BC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="00E334A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 Adjudicación o Declaratoria Desierta.</w:t>
      </w:r>
    </w:p>
    <w:p w14:paraId="0A01B214" w14:textId="77777777" w:rsidR="00B24EB1" w:rsidRPr="008A4CCE" w:rsidRDefault="00B24EB1" w:rsidP="00024ACC">
      <w:pPr>
        <w:pStyle w:val="Estilo"/>
        <w:numPr>
          <w:ilvl w:val="0"/>
          <w:numId w:val="48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Solicita al proponente adjudicado la presentación de documentos para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la formalización de la contratación. Esta solicitud será realizada una vez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vencido el plazo de </w:t>
      </w:r>
      <w:r w:rsidR="005728BC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interposición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del Recurso Administrativo de Impugnación.</w:t>
      </w:r>
    </w:p>
    <w:p w14:paraId="7D0D36FF" w14:textId="51598A3B" w:rsidR="001F5EF9" w:rsidRPr="008A4CCE" w:rsidRDefault="009A6198" w:rsidP="00024ACC">
      <w:pPr>
        <w:pStyle w:val="Estilo"/>
        <w:numPr>
          <w:ilvl w:val="0"/>
          <w:numId w:val="48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Recibida la documentación para 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formalización de la contratación la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remite a</w:t>
      </w:r>
      <w:r w:rsidR="008B314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B24EB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</w:t>
      </w:r>
      <w:r w:rsidR="0061108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 Unidad Jurídica</w:t>
      </w:r>
      <w:r w:rsidR="001F5EF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para su revisión.</w:t>
      </w:r>
    </w:p>
    <w:p w14:paraId="2F77A625" w14:textId="421B74E4" w:rsidR="00B24EB1" w:rsidRPr="008A4CCE" w:rsidRDefault="00611080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</w:t>
      </w:r>
      <w:r w:rsidR="002159E2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D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 JURÍDICA</w:t>
      </w:r>
    </w:p>
    <w:p w14:paraId="4949CF06" w14:textId="77777777" w:rsidR="00BF1294" w:rsidRPr="008A4CCE" w:rsidRDefault="00B24EB1" w:rsidP="00024ACC">
      <w:pPr>
        <w:pStyle w:val="Estilo"/>
        <w:numPr>
          <w:ilvl w:val="0"/>
          <w:numId w:val="62"/>
        </w:numPr>
        <w:spacing w:line="288" w:lineRule="auto"/>
        <w:ind w:right="2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Revisa la documentación presentada por el proponente adjudicado</w:t>
      </w:r>
      <w:r w:rsidR="00E334A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25267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coordinación </w:t>
      </w:r>
      <w:r w:rsidR="00BF129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con la Comisión de Calificación, </w:t>
      </w:r>
      <w:r w:rsidR="00BF1294"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>de manera previa a la suscripción del contrato.</w:t>
      </w:r>
    </w:p>
    <w:p w14:paraId="1BE85502" w14:textId="4F8622DF" w:rsidR="00B24EB1" w:rsidRPr="008A4CCE" w:rsidRDefault="00B24EB1" w:rsidP="00024ACC">
      <w:pPr>
        <w:pStyle w:val="Estilo"/>
        <w:numPr>
          <w:ilvl w:val="0"/>
          <w:numId w:val="62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Elabora, firma o visa el contrato, como constancia de su elaboración y lo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remite </w:t>
      </w:r>
      <w:r w:rsidR="00047B73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 la Alcaldesa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al </w:t>
      </w:r>
      <w:r w:rsidR="0061108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Alcalde</w:t>
      </w:r>
      <w:r w:rsidR="00047B73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para su suscripción.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</w:p>
    <w:p w14:paraId="3B11FAD4" w14:textId="2D06E04B" w:rsidR="00B24EB1" w:rsidRPr="008A4CCE" w:rsidRDefault="002159E2" w:rsidP="00B25D14">
      <w:pPr>
        <w:pStyle w:val="Estilo"/>
        <w:numPr>
          <w:ilvl w:val="0"/>
          <w:numId w:val="8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ALCALDESA</w:t>
      </w:r>
      <w:r w:rsidR="00047B73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 O ALCALDE</w:t>
      </w:r>
    </w:p>
    <w:p w14:paraId="3BD06D55" w14:textId="2AD522EC" w:rsidR="007D2380" w:rsidRPr="008A4CCE" w:rsidRDefault="00B24EB1" w:rsidP="00024ACC">
      <w:pPr>
        <w:pStyle w:val="Estilo"/>
        <w:numPr>
          <w:ilvl w:val="0"/>
          <w:numId w:val="49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Suscribe el contrato</w:t>
      </w:r>
      <w:r w:rsidR="0061108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, pudiendo delegar esta función mediante </w:t>
      </w:r>
      <w:r w:rsidR="005728BC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Resolución Expresa </w:t>
      </w:r>
      <w:r w:rsidR="0061108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y motivada</w:t>
      </w:r>
      <w:r w:rsidR="007D238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, de acuerdo al procedimiento establecido en el </w:t>
      </w:r>
      <w:r w:rsidR="005728BC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Artículo </w:t>
      </w:r>
      <w:r w:rsidR="007D238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7 de la Ley N°</w:t>
      </w:r>
      <w:r w:rsidR="0073311A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7D238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2341.</w:t>
      </w:r>
    </w:p>
    <w:p w14:paraId="45FF394F" w14:textId="77777777" w:rsidR="00B24EB1" w:rsidRPr="008A4CCE" w:rsidRDefault="00B24EB1" w:rsidP="00024ACC">
      <w:pPr>
        <w:pStyle w:val="Estilo"/>
        <w:numPr>
          <w:ilvl w:val="0"/>
          <w:numId w:val="49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Designa a los integrantes de la Comisión de Recepción</w:t>
      </w:r>
      <w:r w:rsidR="00611080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pudiendo delegar esta función al RPC o a la Autoridad Responsable de la Unidad Solicitante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. </w:t>
      </w:r>
    </w:p>
    <w:p w14:paraId="6B4666F6" w14:textId="77777777" w:rsidR="00B24EB1" w:rsidRPr="008A4CCE" w:rsidRDefault="00B24EB1" w:rsidP="00B25D14">
      <w:pPr>
        <w:pStyle w:val="Estilo"/>
        <w:numPr>
          <w:ilvl w:val="0"/>
          <w:numId w:val="8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COMISIÓN DE RECEPCIÓN </w:t>
      </w:r>
    </w:p>
    <w:p w14:paraId="70170C2C" w14:textId="77777777" w:rsidR="004A5009" w:rsidRPr="008A4CCE" w:rsidRDefault="00B24EB1" w:rsidP="00024ACC">
      <w:pPr>
        <w:pStyle w:val="Estilo"/>
        <w:numPr>
          <w:ilvl w:val="0"/>
          <w:numId w:val="50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Efectúa la recepción de los bienes y servicios. </w:t>
      </w:r>
    </w:p>
    <w:p w14:paraId="48665BE3" w14:textId="0700F1F0" w:rsidR="004A5009" w:rsidRPr="008A4CCE" w:rsidRDefault="00D97B0E" w:rsidP="00024ACC">
      <w:pPr>
        <w:pStyle w:val="Estilo"/>
        <w:numPr>
          <w:ilvl w:val="0"/>
          <w:numId w:val="50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>Elabora y firma el Acta de Recepción o Informe de Disconformidad para bienes y obras. En servicios generales y servicios de consultoría emite Informe de Conformidad o Disconformidad</w:t>
      </w:r>
      <w:r w:rsidR="004A5009"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. </w:t>
      </w:r>
    </w:p>
    <w:p w14:paraId="554BDB05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81" w:name="_Toc398023569"/>
      <w:bookmarkStart w:id="82" w:name="_Toc401045697"/>
      <w:bookmarkStart w:id="83" w:name="_Toc210980480"/>
      <w:bookmarkStart w:id="84" w:name="_Toc210980691"/>
      <w:r w:rsidRPr="008A4CCE">
        <w:rPr>
          <w:rStyle w:val="CharacterStyle1"/>
          <w:sz w:val="22"/>
        </w:rPr>
        <w:t>SECCIÓN IV</w:t>
      </w:r>
      <w:bookmarkEnd w:id="81"/>
      <w:bookmarkEnd w:id="82"/>
      <w:bookmarkEnd w:id="83"/>
      <w:bookmarkEnd w:id="84"/>
    </w:p>
    <w:p w14:paraId="5A1E2043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85" w:name="_Toc398023570"/>
      <w:bookmarkStart w:id="86" w:name="_Toc401045698"/>
      <w:bookmarkStart w:id="87" w:name="_Toc210980481"/>
      <w:bookmarkStart w:id="88" w:name="_Toc210980692"/>
      <w:r w:rsidRPr="008A4CCE">
        <w:rPr>
          <w:rStyle w:val="CharacterStyle1"/>
          <w:sz w:val="22"/>
        </w:rPr>
        <w:t>MODALIDAD DE CONTRATACIÓN POR EXCEPCIÓN</w:t>
      </w:r>
      <w:bookmarkEnd w:id="85"/>
      <w:bookmarkEnd w:id="86"/>
      <w:bookmarkEnd w:id="87"/>
      <w:bookmarkEnd w:id="88"/>
    </w:p>
    <w:p w14:paraId="50C89530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3A102D07" w14:textId="5A7B6119" w:rsidR="00B24EB1" w:rsidRPr="008A4CCE" w:rsidRDefault="00047B73" w:rsidP="00F32952">
      <w:pPr>
        <w:pStyle w:val="Estilocesar"/>
        <w:ind w:left="426" w:hanging="426"/>
        <w:rPr>
          <w:rStyle w:val="CharacterStyle1"/>
          <w:sz w:val="22"/>
        </w:rPr>
      </w:pPr>
      <w:bookmarkStart w:id="89" w:name="_Toc401045699"/>
      <w:r w:rsidRPr="008A4CCE">
        <w:rPr>
          <w:rStyle w:val="CharacterStyle1"/>
          <w:sz w:val="22"/>
        </w:rPr>
        <w:t xml:space="preserve"> </w:t>
      </w:r>
      <w:bookmarkStart w:id="90" w:name="_Toc210980482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color w:val="auto"/>
        </w:rPr>
        <w:t>RESPONSABLE</w:t>
      </w:r>
      <w:r w:rsidR="00B24EB1" w:rsidRPr="008A4CCE">
        <w:rPr>
          <w:rStyle w:val="CharacterStyle1"/>
          <w:sz w:val="22"/>
        </w:rPr>
        <w:t xml:space="preserve"> DE CONTRATACIÓN POR EXCEPCIÓN</w:t>
      </w:r>
      <w:bookmarkEnd w:id="89"/>
      <w:r w:rsidRPr="008A4CCE">
        <w:rPr>
          <w:rStyle w:val="CharacterStyle1"/>
          <w:sz w:val="22"/>
        </w:rPr>
        <w:t>)</w:t>
      </w:r>
      <w:bookmarkEnd w:id="90"/>
    </w:p>
    <w:p w14:paraId="199C302D" w14:textId="24E4E069" w:rsidR="00B24EB1" w:rsidRPr="008A4CCE" w:rsidRDefault="00B24EB1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Fonts w:ascii="Century Gothic" w:hAnsi="Century Gothic" w:cs="Arial Narrow"/>
          <w:bCs/>
          <w:spacing w:val="2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>El Responsable de la Contratación por Excepción es</w:t>
      </w:r>
      <w:r w:rsidR="00382995"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 </w:t>
      </w:r>
      <w:r w:rsidR="00382995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la Alcaldesa o el Alcalde</w:t>
      </w:r>
      <w:r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, </w:t>
      </w:r>
      <w:r w:rsidR="00382995"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>q</w:t>
      </w:r>
      <w:r w:rsidRPr="008A4CCE">
        <w:rPr>
          <w:rFonts w:ascii="Century Gothic" w:hAnsi="Century Gothic" w:cs="Arial Narrow"/>
          <w:bCs/>
          <w:spacing w:val="2"/>
          <w:sz w:val="22"/>
          <w:szCs w:val="22"/>
          <w:lang w:val="es-ES" w:eastAsia="es-ES"/>
        </w:rPr>
        <w:t xml:space="preserve">uien autorizará la contratación mediante </w:t>
      </w:r>
      <w:r w:rsidR="001B2CBD" w:rsidRPr="008A4CCE">
        <w:rPr>
          <w:rStyle w:val="CharacterStyle1"/>
          <w:rFonts w:ascii="Century Gothic" w:hAnsi="Century Gothic" w:cs="Arial"/>
          <w:spacing w:val="6"/>
          <w:sz w:val="22"/>
          <w:szCs w:val="22"/>
          <w:lang w:val="es-BO"/>
        </w:rPr>
        <w:t xml:space="preserve">Resolución </w:t>
      </w:r>
      <w:r w:rsidR="00382995" w:rsidRPr="008A4CCE">
        <w:rPr>
          <w:rStyle w:val="CharacterStyle1"/>
          <w:rFonts w:ascii="Century Gothic" w:hAnsi="Century Gothic" w:cs="Arial"/>
          <w:spacing w:val="6"/>
          <w:sz w:val="22"/>
          <w:szCs w:val="22"/>
          <w:lang w:val="es-BO"/>
        </w:rPr>
        <w:t>expresa</w:t>
      </w:r>
      <w:r w:rsidRPr="008A4CCE">
        <w:rPr>
          <w:rFonts w:ascii="Century Gothic" w:hAnsi="Century Gothic" w:cs="Arial Narrow"/>
          <w:bCs/>
          <w:spacing w:val="2"/>
          <w:sz w:val="22"/>
          <w:szCs w:val="22"/>
          <w:lang w:val="es-ES" w:eastAsia="es-ES"/>
        </w:rPr>
        <w:t>, motivada técnica y legalmente.</w:t>
      </w:r>
    </w:p>
    <w:p w14:paraId="17F0DE88" w14:textId="047D65A7" w:rsidR="00B24EB1" w:rsidRPr="008A4CCE" w:rsidRDefault="00382995" w:rsidP="00F32952">
      <w:pPr>
        <w:pStyle w:val="Estilocesar"/>
        <w:ind w:left="426" w:hanging="426"/>
        <w:rPr>
          <w:rStyle w:val="CharacterStyle1"/>
          <w:sz w:val="22"/>
        </w:rPr>
      </w:pPr>
      <w:bookmarkStart w:id="91" w:name="_Toc401045700"/>
      <w:r w:rsidRPr="008A4CCE">
        <w:rPr>
          <w:rStyle w:val="CharacterStyle1"/>
          <w:sz w:val="22"/>
        </w:rPr>
        <w:t xml:space="preserve"> </w:t>
      </w:r>
      <w:bookmarkStart w:id="92" w:name="_Toc210980483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color w:val="auto"/>
        </w:rPr>
        <w:t>PROCESOS</w:t>
      </w:r>
      <w:r w:rsidR="00B24EB1" w:rsidRPr="008A4CCE">
        <w:rPr>
          <w:rStyle w:val="CharacterStyle1"/>
          <w:sz w:val="22"/>
        </w:rPr>
        <w:t xml:space="preserve"> DE CONTRATACIÓN POR EXCEPCIÓN</w:t>
      </w:r>
      <w:bookmarkEnd w:id="91"/>
      <w:r w:rsidRPr="008A4CCE">
        <w:rPr>
          <w:rStyle w:val="CharacterStyle1"/>
          <w:sz w:val="22"/>
        </w:rPr>
        <w:t>)</w:t>
      </w:r>
      <w:bookmarkEnd w:id="92"/>
    </w:p>
    <w:p w14:paraId="0E95B305" w14:textId="59B17BED" w:rsidR="00B24EB1" w:rsidRPr="008A4CCE" w:rsidRDefault="00B24EB1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Fonts w:ascii="Century Gothic" w:hAnsi="Century Gothic" w:cs="Arial"/>
          <w:spacing w:val="1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El proceso de Contratación por Excepción será realizado conforme dicte la Resolución que autoriza la </w:t>
      </w:r>
      <w:r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Contratación por Excepción.</w:t>
      </w:r>
    </w:p>
    <w:p w14:paraId="20016F5B" w14:textId="77777777" w:rsidR="00B24EB1" w:rsidRPr="008A4CCE" w:rsidRDefault="00B24EB1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pacing w:val="6"/>
          <w:sz w:val="22"/>
          <w:szCs w:val="22"/>
          <w:lang w:val="es-ES" w:eastAsia="es-ES"/>
        </w:rPr>
        <w:t xml:space="preserve">Una vez formalizada la contratación, la información de la contratación será presentada a la Contraloría </w:t>
      </w:r>
      <w:r w:rsidRPr="008A4CCE">
        <w:rPr>
          <w:rFonts w:ascii="Century Gothic" w:hAnsi="Century Gothic" w:cs="Arial"/>
          <w:sz w:val="22"/>
          <w:szCs w:val="22"/>
          <w:lang w:val="es-ES" w:eastAsia="es-ES"/>
        </w:rPr>
        <w:t>General del Estado y registrada en el SICOES.</w:t>
      </w:r>
    </w:p>
    <w:p w14:paraId="7219B3CC" w14:textId="77777777" w:rsidR="00611080" w:rsidRPr="008A4CCE" w:rsidRDefault="00611080" w:rsidP="001C00DA">
      <w:pPr>
        <w:pStyle w:val="Ttulo1"/>
        <w:rPr>
          <w:rStyle w:val="CharacterStyle1"/>
          <w:sz w:val="22"/>
        </w:rPr>
      </w:pPr>
      <w:bookmarkStart w:id="93" w:name="_Toc398023571"/>
      <w:bookmarkStart w:id="94" w:name="_Toc401045701"/>
      <w:bookmarkStart w:id="95" w:name="_Toc210980484"/>
      <w:bookmarkStart w:id="96" w:name="_Toc210980693"/>
      <w:r w:rsidRPr="008A4CCE">
        <w:rPr>
          <w:rStyle w:val="CharacterStyle1"/>
          <w:sz w:val="22"/>
        </w:rPr>
        <w:t>SECCIÓN V</w:t>
      </w:r>
      <w:bookmarkEnd w:id="93"/>
      <w:bookmarkEnd w:id="94"/>
      <w:bookmarkEnd w:id="95"/>
      <w:bookmarkEnd w:id="96"/>
    </w:p>
    <w:p w14:paraId="5F138CB9" w14:textId="6881CE44" w:rsidR="00611080" w:rsidRPr="008A4CCE" w:rsidRDefault="00611080" w:rsidP="001C00DA">
      <w:pPr>
        <w:pStyle w:val="Ttulo1"/>
        <w:rPr>
          <w:rStyle w:val="CharacterStyle1"/>
          <w:sz w:val="22"/>
        </w:rPr>
      </w:pPr>
      <w:bookmarkStart w:id="97" w:name="_Toc398023572"/>
      <w:bookmarkStart w:id="98" w:name="_Toc401045702"/>
      <w:bookmarkStart w:id="99" w:name="_Toc210980485"/>
      <w:bookmarkStart w:id="100" w:name="_Toc210980694"/>
      <w:r w:rsidRPr="008A4CCE">
        <w:rPr>
          <w:rStyle w:val="CharacterStyle1"/>
          <w:sz w:val="22"/>
        </w:rPr>
        <w:t>MODALIDAD DE CONTRATACIÓN POR DESASTRE</w:t>
      </w:r>
      <w:r w:rsidR="003C3AEF" w:rsidRPr="008A4CCE">
        <w:rPr>
          <w:rStyle w:val="CharacterStyle1"/>
          <w:sz w:val="22"/>
        </w:rPr>
        <w:t>S</w:t>
      </w:r>
      <w:r w:rsidRPr="008A4CCE">
        <w:rPr>
          <w:rStyle w:val="CharacterStyle1"/>
          <w:sz w:val="22"/>
        </w:rPr>
        <w:t xml:space="preserve"> Y/O EMERGENCIAS</w:t>
      </w:r>
      <w:bookmarkEnd w:id="97"/>
      <w:bookmarkEnd w:id="98"/>
      <w:bookmarkEnd w:id="99"/>
      <w:bookmarkEnd w:id="100"/>
    </w:p>
    <w:p w14:paraId="0C0A798A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08E55EEE" w14:textId="78251D8F" w:rsidR="00611080" w:rsidRPr="008A4CCE" w:rsidRDefault="00382995" w:rsidP="00F32952">
      <w:pPr>
        <w:pStyle w:val="Estilocesar"/>
        <w:ind w:left="426" w:hanging="426"/>
        <w:rPr>
          <w:rStyle w:val="CharacterStyle1"/>
          <w:sz w:val="22"/>
        </w:rPr>
      </w:pPr>
      <w:bookmarkStart w:id="101" w:name="_Toc401045703"/>
      <w:r w:rsidRPr="008A4CCE">
        <w:rPr>
          <w:rStyle w:val="CharacterStyle1"/>
          <w:sz w:val="22"/>
        </w:rPr>
        <w:t xml:space="preserve"> </w:t>
      </w:r>
      <w:bookmarkStart w:id="102" w:name="_Toc210980486"/>
      <w:r w:rsidRPr="008A4CCE">
        <w:rPr>
          <w:rStyle w:val="CharacterStyle1"/>
          <w:sz w:val="22"/>
        </w:rPr>
        <w:t>(</w:t>
      </w:r>
      <w:r w:rsidR="00611080" w:rsidRPr="00F32952">
        <w:rPr>
          <w:rFonts w:cs="Arial"/>
          <w:color w:val="auto"/>
        </w:rPr>
        <w:t>RESPONSABLE</w:t>
      </w:r>
      <w:r w:rsidR="00611080" w:rsidRPr="008A4CCE">
        <w:rPr>
          <w:rStyle w:val="CharacterStyle1"/>
          <w:sz w:val="22"/>
        </w:rPr>
        <w:t xml:space="preserve"> DE CONTRATACIÓN POR DESASTRE</w:t>
      </w:r>
      <w:r w:rsidR="003C3AEF" w:rsidRPr="008A4CCE">
        <w:rPr>
          <w:rStyle w:val="CharacterStyle1"/>
          <w:sz w:val="22"/>
        </w:rPr>
        <w:t>S</w:t>
      </w:r>
      <w:r w:rsidR="00611080" w:rsidRPr="008A4CCE">
        <w:rPr>
          <w:rStyle w:val="CharacterStyle1"/>
          <w:sz w:val="22"/>
        </w:rPr>
        <w:t xml:space="preserve"> Y/O EMERGENCIAS</w:t>
      </w:r>
      <w:bookmarkEnd w:id="101"/>
      <w:r w:rsidRPr="008A4CCE">
        <w:rPr>
          <w:rStyle w:val="CharacterStyle1"/>
          <w:sz w:val="22"/>
        </w:rPr>
        <w:t>)</w:t>
      </w:r>
      <w:bookmarkEnd w:id="102"/>
    </w:p>
    <w:p w14:paraId="627781FD" w14:textId="09FEB0F2" w:rsidR="00611080" w:rsidRPr="008A4CCE" w:rsidRDefault="00611080" w:rsidP="002159E2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 w:cs="Arial Narrow"/>
          <w:b/>
          <w:bCs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 Narrow"/>
          <w:bCs/>
          <w:sz w:val="22"/>
          <w:szCs w:val="22"/>
          <w:lang w:val="es-ES" w:eastAsia="es-ES"/>
        </w:rPr>
        <w:t>El responsable</w:t>
      </w:r>
      <w:r w:rsidR="00E334A2" w:rsidRPr="008A4CCE">
        <w:rPr>
          <w:rStyle w:val="CharacterStyle1"/>
          <w:rFonts w:ascii="Century Gothic" w:hAnsi="Century Gothic" w:cs="Arial Narrow"/>
          <w:bCs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 Narrow"/>
          <w:bCs/>
          <w:sz w:val="22"/>
          <w:szCs w:val="22"/>
          <w:lang w:val="es-ES" w:eastAsia="es-ES"/>
        </w:rPr>
        <w:t>de la Contratación por Desastre</w:t>
      </w:r>
      <w:r w:rsidR="00D81D8A" w:rsidRPr="008A4CCE">
        <w:rPr>
          <w:rStyle w:val="CharacterStyle1"/>
          <w:rFonts w:ascii="Century Gothic" w:hAnsi="Century Gothic" w:cs="Arial Narrow"/>
          <w:bCs/>
          <w:sz w:val="22"/>
          <w:szCs w:val="22"/>
          <w:lang w:val="es-ES" w:eastAsia="es-ES"/>
        </w:rPr>
        <w:t>s</w:t>
      </w:r>
      <w:r w:rsidRPr="008A4CCE">
        <w:rPr>
          <w:rStyle w:val="CharacterStyle1"/>
          <w:rFonts w:ascii="Century Gothic" w:hAnsi="Century Gothic" w:cs="Arial Narrow"/>
          <w:bCs/>
          <w:sz w:val="22"/>
          <w:szCs w:val="22"/>
          <w:lang w:val="es-ES" w:eastAsia="es-ES"/>
        </w:rPr>
        <w:t xml:space="preserve"> y/o Emergencias es </w:t>
      </w:r>
      <w:r w:rsidR="00382995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la Alcaldesa o el Alcalde</w:t>
      </w:r>
      <w:r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>.</w:t>
      </w:r>
    </w:p>
    <w:p w14:paraId="1DC2A339" w14:textId="5C519437" w:rsidR="00611080" w:rsidRPr="008A4CCE" w:rsidRDefault="00382995" w:rsidP="00F32952">
      <w:pPr>
        <w:pStyle w:val="Estilocesar"/>
        <w:ind w:left="426" w:hanging="426"/>
        <w:rPr>
          <w:rStyle w:val="CharacterStyle1"/>
          <w:sz w:val="22"/>
        </w:rPr>
      </w:pPr>
      <w:bookmarkStart w:id="103" w:name="_Toc401045704"/>
      <w:r w:rsidRPr="008A4CCE">
        <w:rPr>
          <w:rStyle w:val="CharacterStyle1"/>
          <w:sz w:val="22"/>
        </w:rPr>
        <w:t xml:space="preserve"> </w:t>
      </w:r>
      <w:bookmarkStart w:id="104" w:name="_Toc210980487"/>
      <w:r w:rsidRPr="008A4CCE">
        <w:rPr>
          <w:rStyle w:val="CharacterStyle1"/>
          <w:sz w:val="22"/>
        </w:rPr>
        <w:t>(</w:t>
      </w:r>
      <w:r w:rsidR="00611080" w:rsidRPr="00F32952">
        <w:rPr>
          <w:rFonts w:cs="Arial"/>
          <w:color w:val="auto"/>
        </w:rPr>
        <w:t>PROCESO</w:t>
      </w:r>
      <w:r w:rsidR="00611080" w:rsidRPr="008A4CCE">
        <w:rPr>
          <w:rStyle w:val="CharacterStyle1"/>
          <w:sz w:val="22"/>
        </w:rPr>
        <w:t xml:space="preserve"> DE CONTRATACIÓN POR DESASTRE</w:t>
      </w:r>
      <w:r w:rsidR="003C3AEF" w:rsidRPr="008A4CCE">
        <w:rPr>
          <w:rStyle w:val="CharacterStyle1"/>
          <w:sz w:val="22"/>
        </w:rPr>
        <w:t>S</w:t>
      </w:r>
      <w:r w:rsidR="00611080" w:rsidRPr="008A4CCE">
        <w:rPr>
          <w:rStyle w:val="CharacterStyle1"/>
          <w:sz w:val="22"/>
        </w:rPr>
        <w:t xml:space="preserve"> Y/O EMERGENCIAS</w:t>
      </w:r>
      <w:bookmarkEnd w:id="103"/>
      <w:r w:rsidRPr="008A4CCE">
        <w:rPr>
          <w:rStyle w:val="CharacterStyle1"/>
          <w:sz w:val="22"/>
        </w:rPr>
        <w:t>)</w:t>
      </w:r>
      <w:bookmarkEnd w:id="104"/>
    </w:p>
    <w:p w14:paraId="4EFC9327" w14:textId="77058963" w:rsidR="00374006" w:rsidRPr="008A4CCE" w:rsidRDefault="00382995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Las Contrataciones </w:t>
      </w:r>
      <w:r w:rsidR="00374006" w:rsidRPr="008A4CCE">
        <w:rPr>
          <w:rFonts w:ascii="Century Gothic" w:hAnsi="Century Gothic" w:cs="Arial"/>
          <w:sz w:val="22"/>
          <w:szCs w:val="22"/>
          <w:lang w:val="es-ES" w:eastAsia="es-ES"/>
        </w:rPr>
        <w:t>por Desastres y/o Emergencias</w:t>
      </w:r>
      <w:r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 serán</w:t>
      </w:r>
      <w:r w:rsidR="00374006"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 realiza</w:t>
      </w:r>
      <w:r w:rsidR="00ED194F" w:rsidRPr="008A4CCE">
        <w:rPr>
          <w:rFonts w:ascii="Century Gothic" w:hAnsi="Century Gothic" w:cs="Arial"/>
          <w:sz w:val="22"/>
          <w:szCs w:val="22"/>
          <w:lang w:val="es-ES" w:eastAsia="es-ES"/>
        </w:rPr>
        <w:t>das</w:t>
      </w:r>
      <w:r w:rsidR="00374006"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 conforme dicte la Resolución </w:t>
      </w:r>
      <w:r w:rsidR="00ED194F" w:rsidRPr="008A4CCE">
        <w:rPr>
          <w:rFonts w:ascii="Century Gothic" w:hAnsi="Century Gothic" w:cs="Arial"/>
          <w:sz w:val="22"/>
          <w:szCs w:val="22"/>
          <w:lang w:val="es-ES" w:eastAsia="es-ES"/>
        </w:rPr>
        <w:t>de Declaratoria de</w:t>
      </w:r>
      <w:r w:rsidR="00374006"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 Desastre</w:t>
      </w:r>
      <w:r w:rsidR="00ED194F" w:rsidRPr="008A4CCE">
        <w:rPr>
          <w:rFonts w:ascii="Century Gothic" w:hAnsi="Century Gothic" w:cs="Arial"/>
          <w:sz w:val="22"/>
          <w:szCs w:val="22"/>
          <w:lang w:val="es-ES" w:eastAsia="es-ES"/>
        </w:rPr>
        <w:t>s</w:t>
      </w:r>
      <w:r w:rsidR="00374006"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 y/o Emergencia, conforme la Ley N° 602, de 14 de noviembre de 2014, de Gestión de Riesgos.</w:t>
      </w:r>
    </w:p>
    <w:p w14:paraId="4AA62A04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105" w:name="_Toc398023573"/>
      <w:bookmarkStart w:id="106" w:name="_Toc401045705"/>
      <w:bookmarkStart w:id="107" w:name="_Toc210980488"/>
      <w:bookmarkStart w:id="108" w:name="_Toc210980695"/>
      <w:r w:rsidRPr="008A4CCE">
        <w:rPr>
          <w:rStyle w:val="CharacterStyle1"/>
          <w:sz w:val="22"/>
        </w:rPr>
        <w:t>SECCIÓN V</w:t>
      </w:r>
      <w:r w:rsidR="00611080" w:rsidRPr="008A4CCE">
        <w:rPr>
          <w:rStyle w:val="CharacterStyle1"/>
          <w:sz w:val="22"/>
        </w:rPr>
        <w:t>I</w:t>
      </w:r>
      <w:bookmarkEnd w:id="105"/>
      <w:bookmarkEnd w:id="106"/>
      <w:bookmarkEnd w:id="107"/>
      <w:bookmarkEnd w:id="108"/>
    </w:p>
    <w:p w14:paraId="63A6B60A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109" w:name="_Toc398023574"/>
      <w:bookmarkStart w:id="110" w:name="_Toc401045706"/>
      <w:bookmarkStart w:id="111" w:name="_Toc210980489"/>
      <w:bookmarkStart w:id="112" w:name="_Toc210980696"/>
      <w:r w:rsidRPr="008A4CCE">
        <w:rPr>
          <w:rStyle w:val="CharacterStyle1"/>
          <w:sz w:val="22"/>
        </w:rPr>
        <w:t>MODALIDAD DE CONTRATACIÓN DIRECTA DE BIENES Y SERVICIOS</w:t>
      </w:r>
      <w:bookmarkEnd w:id="109"/>
      <w:bookmarkEnd w:id="110"/>
      <w:bookmarkEnd w:id="111"/>
      <w:bookmarkEnd w:id="112"/>
    </w:p>
    <w:p w14:paraId="0DA28EA1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304666AB" w14:textId="5AA1644A" w:rsidR="00B24EB1" w:rsidRPr="008A4CCE" w:rsidRDefault="00302605" w:rsidP="00F32952">
      <w:pPr>
        <w:pStyle w:val="Estilocesar"/>
        <w:ind w:left="426" w:hanging="426"/>
        <w:rPr>
          <w:rStyle w:val="CharacterStyle1"/>
          <w:sz w:val="22"/>
        </w:rPr>
      </w:pPr>
      <w:bookmarkStart w:id="113" w:name="_Toc401045707"/>
      <w:r w:rsidRPr="008A4CCE">
        <w:rPr>
          <w:rStyle w:val="CharacterStyle1"/>
          <w:sz w:val="22"/>
        </w:rPr>
        <w:t xml:space="preserve"> </w:t>
      </w:r>
      <w:bookmarkStart w:id="114" w:name="_Toc210980490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color w:val="auto"/>
        </w:rPr>
        <w:t>RESPONSABLE</w:t>
      </w:r>
      <w:r w:rsidR="00B24EB1" w:rsidRPr="008A4CCE">
        <w:rPr>
          <w:rStyle w:val="CharacterStyle1"/>
          <w:sz w:val="22"/>
        </w:rPr>
        <w:t xml:space="preserve"> DE CONTRATACIÓN DIRECTA DE BIENES Y SERVICIOS</w:t>
      </w:r>
      <w:bookmarkEnd w:id="113"/>
      <w:r w:rsidRPr="008A4CCE">
        <w:rPr>
          <w:rStyle w:val="CharacterStyle1"/>
          <w:sz w:val="22"/>
        </w:rPr>
        <w:t>)</w:t>
      </w:r>
      <w:bookmarkEnd w:id="114"/>
    </w:p>
    <w:p w14:paraId="17DD8018" w14:textId="656383BD" w:rsidR="00B24EB1" w:rsidRPr="008A4CCE" w:rsidRDefault="00B24EB1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Fonts w:ascii="Century Gothic" w:hAnsi="Century Gothic" w:cs="Arial"/>
          <w:spacing w:val="1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pacing w:val="4"/>
          <w:sz w:val="22"/>
          <w:szCs w:val="22"/>
          <w:lang w:val="es-ES" w:eastAsia="es-ES"/>
        </w:rPr>
        <w:t>El responsable de la Contratación Directa de Bienes y Servicios es el RPC o el RPA designado</w:t>
      </w:r>
      <w:r w:rsidR="00302605" w:rsidRPr="008A4CCE">
        <w:rPr>
          <w:rFonts w:ascii="Century Gothic" w:hAnsi="Century Gothic" w:cs="Arial"/>
          <w:spacing w:val="4"/>
          <w:sz w:val="22"/>
          <w:szCs w:val="22"/>
          <w:lang w:val="es-ES" w:eastAsia="es-ES"/>
        </w:rPr>
        <w:t>s</w:t>
      </w:r>
      <w:r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en los Artículos </w:t>
      </w:r>
      <w:r w:rsidR="00302605"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15</w:t>
      </w:r>
      <w:r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y </w:t>
      </w:r>
      <w:r w:rsidR="00D81D8A"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1</w:t>
      </w:r>
      <w:r w:rsidR="00302605"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7</w:t>
      </w:r>
      <w:r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del presente</w:t>
      </w:r>
      <w:r w:rsidR="00E334A2"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</w:t>
      </w:r>
      <w:r w:rsidR="0047581C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reglamento</w:t>
      </w:r>
      <w:r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.</w:t>
      </w:r>
    </w:p>
    <w:p w14:paraId="2B3F090B" w14:textId="40875B2C" w:rsidR="00302605" w:rsidRPr="008A4CCE" w:rsidRDefault="00302605" w:rsidP="0073311A">
      <w:pPr>
        <w:pStyle w:val="Estilocesar"/>
        <w:ind w:left="426" w:hanging="426"/>
        <w:rPr>
          <w:rFonts w:cs="Arial"/>
          <w:color w:val="auto"/>
        </w:rPr>
      </w:pPr>
      <w:r w:rsidRPr="008A4CCE">
        <w:rPr>
          <w:rFonts w:cs="Arial"/>
          <w:color w:val="auto"/>
        </w:rPr>
        <w:t xml:space="preserve"> </w:t>
      </w:r>
      <w:bookmarkStart w:id="115" w:name="_Toc210980491"/>
      <w:r w:rsidRPr="008A4CCE">
        <w:rPr>
          <w:rFonts w:cs="Arial"/>
          <w:color w:val="auto"/>
        </w:rPr>
        <w:t>(PROCESO DE CONTRATACIÓN EN LA MODALIDAD DE CONTRATACIÓN</w:t>
      </w:r>
      <w:bookmarkEnd w:id="115"/>
      <w:r w:rsidRPr="008A4CCE">
        <w:rPr>
          <w:rFonts w:cs="Arial"/>
          <w:color w:val="auto"/>
        </w:rPr>
        <w:t xml:space="preserve"> </w:t>
      </w:r>
    </w:p>
    <w:p w14:paraId="2C4AA418" w14:textId="77777777" w:rsidR="00302605" w:rsidRDefault="00302605" w:rsidP="0073311A">
      <w:pPr>
        <w:pStyle w:val="Ttulo2"/>
        <w:spacing w:before="0" w:after="0" w:line="288" w:lineRule="auto"/>
        <w:ind w:left="-142"/>
        <w:jc w:val="both"/>
        <w:rPr>
          <w:rFonts w:ascii="Century Gothic" w:hAnsi="Century Gothic" w:cs="Arial"/>
          <w:color w:val="auto"/>
          <w:sz w:val="22"/>
          <w:szCs w:val="22"/>
        </w:rPr>
      </w:pPr>
      <w:r w:rsidRPr="008A4CCE">
        <w:rPr>
          <w:rFonts w:ascii="Century Gothic" w:hAnsi="Century Gothic" w:cs="Arial"/>
          <w:color w:val="auto"/>
          <w:sz w:val="22"/>
          <w:szCs w:val="22"/>
        </w:rPr>
        <w:t xml:space="preserve">                          DIRECTA DE BIENES Y SERVICIOS)</w:t>
      </w:r>
    </w:p>
    <w:p w14:paraId="763F9FCB" w14:textId="77777777" w:rsidR="0073311A" w:rsidRPr="008D5462" w:rsidRDefault="0073311A" w:rsidP="008D5462"/>
    <w:p w14:paraId="2787E79F" w14:textId="5B86F57A" w:rsidR="00B24EB1" w:rsidRPr="008A4CCE" w:rsidRDefault="00B24EB1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>La</w:t>
      </w:r>
      <w:r w:rsidR="00302605"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>s</w:t>
      </w:r>
      <w:r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Contrataci</w:t>
      </w:r>
      <w:r w:rsidR="00302605"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>ones</w:t>
      </w:r>
      <w:r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Directa</w:t>
      </w:r>
      <w:r w:rsidR="00302605"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>s</w:t>
      </w:r>
      <w:r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de Bienes y Servicios será</w:t>
      </w:r>
      <w:r w:rsidR="00302605"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>n</w:t>
      </w:r>
      <w:r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realizada</w:t>
      </w:r>
      <w:r w:rsidR="00302605"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>s</w:t>
      </w:r>
      <w:r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de acuerdo con </w:t>
      </w:r>
      <w:r w:rsidR="00302605"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>lo</w:t>
      </w:r>
      <w:r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siguiente:</w:t>
      </w:r>
    </w:p>
    <w:p w14:paraId="00CC5737" w14:textId="78A2EA40" w:rsidR="00302605" w:rsidRPr="008A4CCE" w:rsidRDefault="00597043" w:rsidP="00B25D14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 w:cs="Bookman Old Style"/>
          <w:b/>
          <w:sz w:val="22"/>
          <w:szCs w:val="22"/>
        </w:rPr>
        <w:t xml:space="preserve">Bienes con tarifas únicas y reguladas por el Estado; gasolina, </w:t>
      </w:r>
      <w:r w:rsidR="00E334A2" w:rsidRPr="008A4CCE">
        <w:rPr>
          <w:rFonts w:ascii="Century Gothic" w:hAnsi="Century Gothic" w:cs="Bookman Old Style"/>
          <w:b/>
          <w:sz w:val="22"/>
          <w:szCs w:val="22"/>
        </w:rPr>
        <w:t>diésel</w:t>
      </w:r>
      <w:r w:rsidRPr="008A4CCE">
        <w:rPr>
          <w:rFonts w:ascii="Century Gothic" w:hAnsi="Century Gothic" w:cs="Bookman Old Style"/>
          <w:b/>
          <w:sz w:val="22"/>
          <w:szCs w:val="22"/>
        </w:rPr>
        <w:t>, gas licuado y otros</w:t>
      </w:r>
      <w:bookmarkStart w:id="116" w:name="_Toc398023575"/>
      <w:bookmarkStart w:id="117" w:name="_Toc401045708"/>
      <w:r w:rsidR="00302605" w:rsidRPr="008A4CCE">
        <w:rPr>
          <w:rFonts w:ascii="Century Gothic" w:hAnsi="Century Gothic"/>
          <w:bCs/>
          <w:snapToGrid w:val="0"/>
          <w:sz w:val="22"/>
          <w:szCs w:val="22"/>
        </w:rPr>
        <w:t xml:space="preserve"> </w:t>
      </w:r>
    </w:p>
    <w:p w14:paraId="380045E0" w14:textId="29160535" w:rsidR="00302605" w:rsidRPr="008A4CCE" w:rsidRDefault="00302605" w:rsidP="00024ACC">
      <w:pPr>
        <w:pStyle w:val="Prrafodelista"/>
        <w:numPr>
          <w:ilvl w:val="0"/>
          <w:numId w:val="147"/>
        </w:numPr>
        <w:spacing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Solicitante solicita la contratación de gasolina, diésel, gas licuado y otros, gestiona ante la Unidad Administrativa la Certificación Presupuestaria, certificación POA y PAC (cuando corresponda) y la autorización de inicio del proceso de contratación al RPA o RPC, según corresponda;</w:t>
      </w:r>
    </w:p>
    <w:p w14:paraId="7D8576F7" w14:textId="77777777" w:rsidR="00302605" w:rsidRPr="008A4CCE" w:rsidRDefault="00302605" w:rsidP="00024ACC">
      <w:pPr>
        <w:pStyle w:val="Prrafodelista"/>
        <w:numPr>
          <w:ilvl w:val="0"/>
          <w:numId w:val="147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Administrativa, </w:t>
      </w:r>
      <w:bookmarkStart w:id="118" w:name="_Hlk69802885"/>
      <w:r w:rsidRPr="008A4CCE">
        <w:rPr>
          <w:rFonts w:ascii="Century Gothic" w:hAnsi="Century Gothic"/>
          <w:bCs/>
          <w:snapToGrid w:val="0"/>
          <w:sz w:val="22"/>
          <w:szCs w:val="22"/>
        </w:rPr>
        <w:t>verifica</w:t>
      </w:r>
      <w:bookmarkEnd w:id="118"/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la documentación remitida por la Unidad Solicitante, emite la Certificación Presupuestaria y remite toda la documentación al RPA o RPC para la autorización de inicio del proceso de contratación, incluyendo la certificación del POA y PAC (cuando corresponda);</w:t>
      </w:r>
    </w:p>
    <w:p w14:paraId="0431E4B6" w14:textId="77777777" w:rsidR="00302605" w:rsidRPr="008A4CCE" w:rsidRDefault="00302605" w:rsidP="00024ACC">
      <w:pPr>
        <w:pStyle w:val="Prrafodelista"/>
        <w:numPr>
          <w:ilvl w:val="0"/>
          <w:numId w:val="147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 proceso de contratación e instruye a la Unidad Administrativa la ejecución del mismo; </w:t>
      </w:r>
    </w:p>
    <w:p w14:paraId="091FBAB7" w14:textId="77777777" w:rsidR="00302605" w:rsidRPr="008A4CCE" w:rsidRDefault="00302605" w:rsidP="00024ACC">
      <w:pPr>
        <w:pStyle w:val="Prrafodelista"/>
        <w:numPr>
          <w:ilvl w:val="0"/>
          <w:numId w:val="147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 invita en forma directa al proveedor y remite la documentación al RPA o RPC, según corresponda, para la adjudicación.</w:t>
      </w:r>
    </w:p>
    <w:p w14:paraId="214AB27C" w14:textId="1D018693" w:rsidR="00302605" w:rsidRPr="008A4CCE" w:rsidRDefault="00302605" w:rsidP="00024ACC">
      <w:pPr>
        <w:pStyle w:val="Prrafodelista"/>
        <w:numPr>
          <w:ilvl w:val="0"/>
          <w:numId w:val="147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RPA o RPC adjudica e instruye a la Unidad Administrativa solicite documentación para la formalización de la contratación</w:t>
      </w:r>
      <w:r w:rsidR="0073311A">
        <w:rPr>
          <w:rFonts w:ascii="Century Gothic" w:hAnsi="Century Gothic"/>
          <w:bCs/>
          <w:snapToGrid w:val="0"/>
          <w:sz w:val="22"/>
          <w:szCs w:val="22"/>
        </w:rPr>
        <w:t>;</w:t>
      </w:r>
    </w:p>
    <w:p w14:paraId="49ADF4C5" w14:textId="1E518BFA" w:rsidR="00302605" w:rsidRPr="008A4CCE" w:rsidRDefault="00302605" w:rsidP="00024ACC">
      <w:pPr>
        <w:pStyle w:val="Prrafodelista"/>
        <w:numPr>
          <w:ilvl w:val="0"/>
          <w:numId w:val="147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 recibida la documentación presentada para la formalización de la contratación la remite a la Unidad Jurídica para su revisión. En caso de formalizarse el proceso de contratación mediante orden de compra, elabora y suscribe este documento;</w:t>
      </w:r>
    </w:p>
    <w:p w14:paraId="31940C79" w14:textId="77777777" w:rsidR="00302605" w:rsidRPr="008A4CCE" w:rsidRDefault="00302605" w:rsidP="00024ACC">
      <w:pPr>
        <w:pStyle w:val="Prrafodelista"/>
        <w:numPr>
          <w:ilvl w:val="0"/>
          <w:numId w:val="147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Jurídica en caso de formalizarse el proceso de contratación mediante contrato, elabora, firma o visa el mismo y lo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br/>
        <w:t>remite a la Alcaldesa o el Alcalde  para su suscripción;</w:t>
      </w:r>
    </w:p>
    <w:p w14:paraId="17AF4ECF" w14:textId="77777777" w:rsidR="00302605" w:rsidRPr="008A4CCE" w:rsidRDefault="00302605" w:rsidP="00024ACC">
      <w:pPr>
        <w:pStyle w:val="Prrafodelista"/>
        <w:numPr>
          <w:ilvl w:val="0"/>
          <w:numId w:val="147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Alcaldesa o el Alcalde suscribe el contrato, pudiendo delegar esta función mediante Resolución Expresa y motivada, de acuerdo al procedimiento establecido en el Artículo 7 de la Ley N° 2341 y designa al Responsable de Recepción o Comisión de Recepción;</w:t>
      </w:r>
    </w:p>
    <w:p w14:paraId="38C7F66F" w14:textId="77777777" w:rsidR="004010EC" w:rsidRPr="008A4CCE" w:rsidRDefault="00302605" w:rsidP="00024ACC">
      <w:pPr>
        <w:pStyle w:val="Prrafodelista"/>
        <w:numPr>
          <w:ilvl w:val="0"/>
          <w:numId w:val="147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Acta de Recepción o Informe de Disconformidad.</w:t>
      </w:r>
    </w:p>
    <w:p w14:paraId="3B6F0E4D" w14:textId="6A45CD80" w:rsidR="00302605" w:rsidRPr="008A4CCE" w:rsidRDefault="00302605" w:rsidP="004010EC">
      <w:pPr>
        <w:pStyle w:val="Prrafodelista"/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</w:t>
      </w:r>
    </w:p>
    <w:p w14:paraId="2A8FBA41" w14:textId="5E94697A" w:rsidR="00302605" w:rsidRPr="008A4CCE" w:rsidRDefault="00302605" w:rsidP="00B25D14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 xml:space="preserve">Servicios públicos: energía eléctrica, agua y otros de naturaleza análoga </w:t>
      </w:r>
    </w:p>
    <w:p w14:paraId="66E91BF7" w14:textId="77777777" w:rsidR="00302605" w:rsidRPr="008A4CCE" w:rsidRDefault="00302605" w:rsidP="00B25D14">
      <w:pPr>
        <w:numPr>
          <w:ilvl w:val="1"/>
          <w:numId w:val="10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Solicitante remite a la Unidad Administrativa las facturas de consumo de energía eléctrica, agua y otros de naturaleza análoga y solicita el pago;</w:t>
      </w:r>
    </w:p>
    <w:p w14:paraId="17E2B018" w14:textId="77777777" w:rsidR="00302605" w:rsidRPr="008A4CCE" w:rsidRDefault="00302605" w:rsidP="00B25D14">
      <w:pPr>
        <w:numPr>
          <w:ilvl w:val="1"/>
          <w:numId w:val="10"/>
        </w:numPr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Administrativa, verifica las facturas de consumo de energía eléctrica, agua y otros de naturaleza análoga, previa Certificación Presupuestaria efectúa los pagos correspondientes.</w:t>
      </w:r>
    </w:p>
    <w:p w14:paraId="6E8A48A1" w14:textId="77777777" w:rsidR="00302605" w:rsidRPr="008A4CCE" w:rsidRDefault="00302605" w:rsidP="00302605">
      <w:pPr>
        <w:spacing w:line="288" w:lineRule="auto"/>
        <w:ind w:left="993"/>
        <w:jc w:val="both"/>
        <w:rPr>
          <w:rFonts w:ascii="Century Gothic" w:hAnsi="Century Gothic"/>
          <w:bCs/>
          <w:snapToGrid w:val="0"/>
          <w:sz w:val="22"/>
          <w:szCs w:val="22"/>
        </w:rPr>
      </w:pPr>
    </w:p>
    <w:p w14:paraId="4A11465E" w14:textId="7E9F505F" w:rsidR="00302605" w:rsidRPr="008A4CCE" w:rsidRDefault="00302605" w:rsidP="00B25D14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Medios de Comunicación: televisiva, radial, escrita u otros medios de difusión. No se aplica a la contratación de agencias de publicidad</w:t>
      </w:r>
    </w:p>
    <w:p w14:paraId="13C563FC" w14:textId="40DB51A9" w:rsidR="00302605" w:rsidRPr="008A4CCE" w:rsidRDefault="00302605" w:rsidP="00B25D14">
      <w:pPr>
        <w:numPr>
          <w:ilvl w:val="1"/>
          <w:numId w:val="1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Solicitante elabora las Especificaciones Técnicas, determina el medio de comunicación a contratar, gestiona ante la Unidad Administrativa la Certificación Presupuestaria, certificación POA y PAC (cuando corresponda)</w:t>
      </w:r>
      <w:r w:rsidR="0073311A">
        <w:rPr>
          <w:rFonts w:ascii="Century Gothic" w:hAnsi="Century Gothic"/>
          <w:bCs/>
          <w:snapToGrid w:val="0"/>
          <w:sz w:val="22"/>
          <w:szCs w:val="22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y la autorización de inicio del proceso de contratación al RPA o RPC, según corresponda;</w:t>
      </w:r>
    </w:p>
    <w:p w14:paraId="16997A3D" w14:textId="77777777" w:rsidR="00302605" w:rsidRPr="008A4CCE" w:rsidRDefault="00302605" w:rsidP="00B25D14">
      <w:pPr>
        <w:numPr>
          <w:ilvl w:val="1"/>
          <w:numId w:val="1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dando curso a la autorización de inicio del proceso de contratación, incluyéndola certificación POA y PAC (cuando corresponda);</w:t>
      </w:r>
    </w:p>
    <w:p w14:paraId="18F338C6" w14:textId="77777777" w:rsidR="00302605" w:rsidRPr="008A4CCE" w:rsidRDefault="00302605" w:rsidP="00B25D14">
      <w:pPr>
        <w:numPr>
          <w:ilvl w:val="1"/>
          <w:numId w:val="1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 proceso de contratación e instruye a la Unidad Administrativa la ejecución del proceso; </w:t>
      </w:r>
    </w:p>
    <w:p w14:paraId="45D5C9C3" w14:textId="77777777" w:rsidR="00302605" w:rsidRPr="008A4CCE" w:rsidRDefault="00302605" w:rsidP="00B25D14">
      <w:pPr>
        <w:numPr>
          <w:ilvl w:val="1"/>
          <w:numId w:val="1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invita en forma directa al proveedor que prestará el servicio y remite la documentación al RPA o RPC, según corresponda, para la adjudicación; </w:t>
      </w:r>
    </w:p>
    <w:p w14:paraId="35AA22C5" w14:textId="77777777" w:rsidR="00302605" w:rsidRPr="008A4CCE" w:rsidRDefault="00302605" w:rsidP="00B25D14">
      <w:pPr>
        <w:numPr>
          <w:ilvl w:val="1"/>
          <w:numId w:val="1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adjudica e instruye a la Unidad Administrativa solicite documentación para la formalización de la contratación; </w:t>
      </w:r>
    </w:p>
    <w:p w14:paraId="5B04ACBE" w14:textId="77777777" w:rsidR="00302605" w:rsidRPr="008A4CCE" w:rsidRDefault="00302605" w:rsidP="00B25D14">
      <w:pPr>
        <w:numPr>
          <w:ilvl w:val="1"/>
          <w:numId w:val="1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 recibida la documentación presentada para la formalización de la contratación la remite a la Unidad Jurídica para la elaboración del contrato;</w:t>
      </w:r>
    </w:p>
    <w:p w14:paraId="5D63D24F" w14:textId="77777777" w:rsidR="00302605" w:rsidRPr="008A4CCE" w:rsidRDefault="00302605" w:rsidP="00B25D14">
      <w:pPr>
        <w:numPr>
          <w:ilvl w:val="1"/>
          <w:numId w:val="1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 en caso de formalizarse el proceso de contratación mediante contrato, elabora, firma o visa el mismo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Alcaldesa o al Alcalde para su suscripción; </w:t>
      </w:r>
    </w:p>
    <w:p w14:paraId="59880002" w14:textId="77777777" w:rsidR="00302605" w:rsidRPr="008A4CCE" w:rsidRDefault="00302605" w:rsidP="00B25D14">
      <w:pPr>
        <w:numPr>
          <w:ilvl w:val="1"/>
          <w:numId w:val="1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Alcaldesa o el Alcalde suscribe el contrato, pudiendo delegar esta función mediante Resolución Expresa y motivada, de acuerdo al procedimiento establecido en el Artículo 7 de la Ley N° 2341 y designa al Responsable de Recepción o Comisión de Recepción;</w:t>
      </w:r>
    </w:p>
    <w:p w14:paraId="5175285D" w14:textId="3C6AABDB" w:rsidR="00302605" w:rsidRPr="008A4CCE" w:rsidRDefault="00302605" w:rsidP="00B25D14">
      <w:pPr>
        <w:numPr>
          <w:ilvl w:val="1"/>
          <w:numId w:val="11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Responsable de Recepción o Comisión de Recepción, efectúa la recepción verificando el cumplimiento de las condiciones de la contratación para emitir Informe de Conformidad o Disconformidad. </w:t>
      </w:r>
    </w:p>
    <w:p w14:paraId="169A573F" w14:textId="77777777" w:rsidR="00302605" w:rsidRPr="008A4CCE" w:rsidRDefault="00302605" w:rsidP="00302605">
      <w:pPr>
        <w:spacing w:line="288" w:lineRule="auto"/>
        <w:ind w:left="993"/>
        <w:jc w:val="both"/>
        <w:rPr>
          <w:rFonts w:ascii="Century Gothic" w:hAnsi="Century Gothic"/>
          <w:bCs/>
          <w:snapToGrid w:val="0"/>
          <w:sz w:val="22"/>
          <w:szCs w:val="22"/>
        </w:rPr>
      </w:pPr>
    </w:p>
    <w:p w14:paraId="3A11CF19" w14:textId="38D891B1" w:rsidR="00302605" w:rsidRPr="008A4CCE" w:rsidRDefault="00302605" w:rsidP="00B25D14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Arrendamiento de inmuebles para funcionamiento de centros educativos o de salud</w:t>
      </w:r>
    </w:p>
    <w:p w14:paraId="5842C94C" w14:textId="77777777" w:rsidR="00302605" w:rsidRPr="008A4CCE" w:rsidRDefault="00302605" w:rsidP="00B25D14">
      <w:pPr>
        <w:numPr>
          <w:ilvl w:val="1"/>
          <w:numId w:val="1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Solicitante elabora las Especificaciones Técnicas, gestiona ante  la Unidad Administrativa la Certificación Presupuestaria, certificación POA y PAC (cuando corresponda) y solicita la autorización de inicio del proceso de contratación al RPA o RPC, según corresponda; </w:t>
      </w:r>
    </w:p>
    <w:p w14:paraId="153152F0" w14:textId="2BE2EFF0" w:rsidR="00302605" w:rsidRPr="008A4CCE" w:rsidRDefault="00302605" w:rsidP="00B25D14">
      <w:pPr>
        <w:numPr>
          <w:ilvl w:val="1"/>
          <w:numId w:val="12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para la autorización del inicio del proceso de contratación, incluyendo el POA y PAC (cuando corresponda</w:t>
      </w:r>
      <w:r w:rsidR="00625EB8" w:rsidRPr="008A4CCE">
        <w:rPr>
          <w:rFonts w:ascii="Century Gothic" w:hAnsi="Century Gothic"/>
          <w:bCs/>
          <w:snapToGrid w:val="0"/>
          <w:sz w:val="22"/>
          <w:szCs w:val="22"/>
        </w:rPr>
        <w:t>)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;</w:t>
      </w:r>
    </w:p>
    <w:p w14:paraId="20476B00" w14:textId="77777777" w:rsidR="00302605" w:rsidRPr="008A4CCE" w:rsidRDefault="00302605" w:rsidP="00B25D14">
      <w:pPr>
        <w:numPr>
          <w:ilvl w:val="1"/>
          <w:numId w:val="12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del proceso de contratación e instruye a la Unidad Administrativa la ejecución del mismo; </w:t>
      </w:r>
    </w:p>
    <w:p w14:paraId="6EE0A01C" w14:textId="77777777" w:rsidR="00302605" w:rsidRPr="008A4CCE" w:rsidRDefault="00302605" w:rsidP="00B25D14">
      <w:pPr>
        <w:numPr>
          <w:ilvl w:val="1"/>
          <w:numId w:val="12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invita en forma directa al proveedor que arrendará el inmueble y remite la documentación al RPA o RPC, según corresponda, para la adjudicación; </w:t>
      </w:r>
    </w:p>
    <w:p w14:paraId="3A6B4C75" w14:textId="77777777" w:rsidR="00302605" w:rsidRPr="008A4CCE" w:rsidRDefault="00302605" w:rsidP="00B25D14">
      <w:pPr>
        <w:numPr>
          <w:ilvl w:val="1"/>
          <w:numId w:val="12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adjudica e instruye a la Unidad Administrativa solicite documentación para la formalización de la contratación; </w:t>
      </w:r>
    </w:p>
    <w:p w14:paraId="4160E8C4" w14:textId="77777777" w:rsidR="00302605" w:rsidRPr="008A4CCE" w:rsidRDefault="00302605" w:rsidP="00B25D14">
      <w:pPr>
        <w:numPr>
          <w:ilvl w:val="1"/>
          <w:numId w:val="1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 recibida la documentación presentada para la formalización de la contratación la remite a la Unidad Jurídica, para su revisión; </w:t>
      </w:r>
    </w:p>
    <w:p w14:paraId="3DCE6CE3" w14:textId="77777777" w:rsidR="00302605" w:rsidRPr="008A4CCE" w:rsidRDefault="00302605" w:rsidP="00B25D14">
      <w:pPr>
        <w:numPr>
          <w:ilvl w:val="1"/>
          <w:numId w:val="12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Jurídica, elabora, firma o visa el contrato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Alcaldesa o al Alcalde para su suscripción; </w:t>
      </w:r>
    </w:p>
    <w:p w14:paraId="33341775" w14:textId="77777777" w:rsidR="00302605" w:rsidRPr="008A4CCE" w:rsidRDefault="00302605" w:rsidP="00B25D14">
      <w:pPr>
        <w:numPr>
          <w:ilvl w:val="1"/>
          <w:numId w:val="12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Alcaldesa o el Alcalde suscribe el contrato, pudiendo delegar esta función mediante Resolución Expresa y motivada, de acuerdo al procedimiento establecido en el Artículo 7 de la Ley N° 2341 y designa al Responsable de Recepción o Comisión de Recepción;</w:t>
      </w:r>
    </w:p>
    <w:p w14:paraId="7074B8EB" w14:textId="77777777" w:rsidR="00302605" w:rsidRPr="008A4CCE" w:rsidRDefault="00302605" w:rsidP="00B25D14">
      <w:pPr>
        <w:numPr>
          <w:ilvl w:val="1"/>
          <w:numId w:val="12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Responsable de Recepción o Comisión de Recepción, efectúa la recepción verificando el cumplimiento de las condiciones de la contratación para emitir Acta de Recepción o 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Informe de Disconformidad.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</w:t>
      </w:r>
    </w:p>
    <w:p w14:paraId="48E71245" w14:textId="675A1036" w:rsidR="00302605" w:rsidRPr="008A4CCE" w:rsidRDefault="00302605" w:rsidP="00B25D14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Arrendamiento de inmuebles para funcionamiento de oficinas, cuando no cuente con infraestructura propia y en casos de extrema necesidad, previo certificado de inexistencia emitido por el SENAPE</w:t>
      </w:r>
    </w:p>
    <w:p w14:paraId="63B4C77E" w14:textId="77777777" w:rsidR="00302605" w:rsidRPr="008A4CCE" w:rsidRDefault="00302605" w:rsidP="00024ACC">
      <w:pPr>
        <w:numPr>
          <w:ilvl w:val="1"/>
          <w:numId w:val="14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Solicitante elabora las Especificaciones Técnicas, gestiona ante  la Unidad Administrativa la Certificación Presupuestaria, certificación POA y PAC (cuando corresponda) y solicita la autorización de inicio del proceso de contratación al RPA o RPC, según corresponda, adjuntando el certificado de inexistencia del inmueble emitido por el SENAPE;</w:t>
      </w:r>
    </w:p>
    <w:p w14:paraId="2956123A" w14:textId="77777777" w:rsidR="00302605" w:rsidRPr="008A4CCE" w:rsidRDefault="00302605" w:rsidP="00024ACC">
      <w:pPr>
        <w:numPr>
          <w:ilvl w:val="1"/>
          <w:numId w:val="14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para la autorización del inicio del proceso de contratación, incluyendo la certificación POA y PAC (cuando corresponda);</w:t>
      </w:r>
    </w:p>
    <w:p w14:paraId="660612A9" w14:textId="77777777" w:rsidR="00302605" w:rsidRPr="008A4CCE" w:rsidRDefault="00302605" w:rsidP="00024ACC">
      <w:pPr>
        <w:numPr>
          <w:ilvl w:val="1"/>
          <w:numId w:val="14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 proceso de contratación e instruye a la Unidad Administrativa la ejecución del mismo; </w:t>
      </w:r>
    </w:p>
    <w:p w14:paraId="1206C433" w14:textId="77777777" w:rsidR="00302605" w:rsidRPr="008A4CCE" w:rsidRDefault="00302605" w:rsidP="00024ACC">
      <w:pPr>
        <w:numPr>
          <w:ilvl w:val="1"/>
          <w:numId w:val="14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invita en forma directa al proveedor que arrendará el inmueble y remite la documentación al RPA o RPC, según corresponda, para la adjudicación; </w:t>
      </w:r>
    </w:p>
    <w:p w14:paraId="28A19419" w14:textId="77777777" w:rsidR="00302605" w:rsidRPr="008A4CCE" w:rsidRDefault="00302605" w:rsidP="00024ACC">
      <w:pPr>
        <w:numPr>
          <w:ilvl w:val="1"/>
          <w:numId w:val="14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adjudica e instruye a la Unidad Administrativa solicite documentación para la formalización de la contratación. </w:t>
      </w:r>
    </w:p>
    <w:p w14:paraId="59BB4611" w14:textId="38419A8B" w:rsidR="00302605" w:rsidRPr="008A4CCE" w:rsidRDefault="00302605" w:rsidP="00024ACC">
      <w:pPr>
        <w:numPr>
          <w:ilvl w:val="1"/>
          <w:numId w:val="14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 recibida la documentación presentada para la formalización de la contratación</w:t>
      </w:r>
      <w:r w:rsidR="00432E39">
        <w:rPr>
          <w:rFonts w:ascii="Century Gothic" w:hAnsi="Century Gothic"/>
          <w:bCs/>
          <w:snapToGrid w:val="0"/>
          <w:sz w:val="22"/>
          <w:szCs w:val="22"/>
        </w:rPr>
        <w:t xml:space="preserve"> la remite a la Unidad Jurídica para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su revisión;</w:t>
      </w:r>
    </w:p>
    <w:p w14:paraId="007BE2DB" w14:textId="77777777" w:rsidR="00302605" w:rsidRPr="008A4CCE" w:rsidRDefault="00302605" w:rsidP="00024ACC">
      <w:pPr>
        <w:numPr>
          <w:ilvl w:val="1"/>
          <w:numId w:val="144"/>
        </w:numPr>
        <w:tabs>
          <w:tab w:val="clear" w:pos="1440"/>
          <w:tab w:val="num" w:pos="993"/>
        </w:tabs>
        <w:spacing w:line="288" w:lineRule="auto"/>
        <w:ind w:left="992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Jurídica, elabora, firma o visa el contrato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Alcaldesa o al Alcalde para su suscripción; </w:t>
      </w:r>
    </w:p>
    <w:p w14:paraId="2BBA9585" w14:textId="77777777" w:rsidR="00302605" w:rsidRPr="008A4CCE" w:rsidRDefault="00302605" w:rsidP="00024ACC">
      <w:pPr>
        <w:numPr>
          <w:ilvl w:val="1"/>
          <w:numId w:val="144"/>
        </w:numPr>
        <w:tabs>
          <w:tab w:val="clear" w:pos="1440"/>
          <w:tab w:val="num" w:pos="993"/>
        </w:tabs>
        <w:spacing w:line="288" w:lineRule="auto"/>
        <w:ind w:left="992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Alcaldesa o el Alcalde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suscribe el contrato, pudiendo delegar esta función mediante Resolución Expresa y motivada, de acuerdo al procedimiento establecido en el Artículo 7 de la Ley N° 2341 y designa al Responsable de Recepción o Comisión de Recepción;</w:t>
      </w:r>
    </w:p>
    <w:p w14:paraId="3006DE5E" w14:textId="2643ADFF" w:rsidR="00302605" w:rsidRPr="008A4CCE" w:rsidRDefault="00302605" w:rsidP="00024ACC">
      <w:pPr>
        <w:numPr>
          <w:ilvl w:val="1"/>
          <w:numId w:val="144"/>
        </w:numPr>
        <w:tabs>
          <w:tab w:val="clear" w:pos="1440"/>
          <w:tab w:val="num" w:pos="993"/>
        </w:tabs>
        <w:spacing w:line="288" w:lineRule="auto"/>
        <w:ind w:left="992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Responsable de Recepción o Comisión de Recepción, efectúa la recepción verificando el cumplimiento de las condiciones de la contratación para emitir </w:t>
      </w:r>
      <w:r w:rsidRPr="008A4CCE">
        <w:rPr>
          <w:rFonts w:ascii="Century Gothic" w:hAnsi="Century Gothic"/>
          <w:snapToGrid w:val="0"/>
          <w:sz w:val="22"/>
          <w:szCs w:val="22"/>
        </w:rPr>
        <w:t>Acta de Recepción o Informe de Disconformidad.</w:t>
      </w:r>
    </w:p>
    <w:p w14:paraId="128D9355" w14:textId="77777777" w:rsidR="00302605" w:rsidRPr="008A4CCE" w:rsidRDefault="00302605" w:rsidP="00302605">
      <w:pPr>
        <w:spacing w:line="288" w:lineRule="auto"/>
        <w:ind w:left="993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5C59D12C" w14:textId="052CCA74" w:rsidR="00302605" w:rsidRPr="008A4CCE" w:rsidRDefault="00302605" w:rsidP="00B25D14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Adquisición de pasajes aéreos de aerolíneas en rutas nacionales: siempre y cuando el costo de los pasajes se sujete a tarifas únicas y reguladas por la instancia competente. No se aplica a la contratación de agencias de viaje</w:t>
      </w:r>
    </w:p>
    <w:p w14:paraId="7CBA6A65" w14:textId="4118759E" w:rsidR="00302605" w:rsidRPr="008A4CCE" w:rsidRDefault="00302605" w:rsidP="00B25D14">
      <w:pPr>
        <w:numPr>
          <w:ilvl w:val="1"/>
          <w:numId w:val="13"/>
        </w:numPr>
        <w:tabs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Solicitante solicita la compra de pasajes aéreos de aerolíneas en rutas nacionales, señalando las </w:t>
      </w:r>
      <w:r w:rsidR="00432E39">
        <w:rPr>
          <w:rFonts w:ascii="Century Gothic" w:hAnsi="Century Gothic"/>
          <w:bCs/>
          <w:snapToGrid w:val="0"/>
          <w:sz w:val="22"/>
          <w:szCs w:val="22"/>
        </w:rPr>
        <w:t>E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specificaciones </w:t>
      </w:r>
      <w:r w:rsidR="00432E39">
        <w:rPr>
          <w:rFonts w:ascii="Century Gothic" w:hAnsi="Century Gothic"/>
          <w:bCs/>
          <w:snapToGrid w:val="0"/>
          <w:sz w:val="22"/>
          <w:szCs w:val="22"/>
        </w:rPr>
        <w:t>T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écnicas, gestiona la Certificación Presupuestaria ante la Unidad Administrativa y al RPA la autorización de inicio del proceso de contratación;</w:t>
      </w:r>
    </w:p>
    <w:p w14:paraId="1690B24F" w14:textId="77777777" w:rsidR="00302605" w:rsidRPr="008A4CCE" w:rsidRDefault="00302605" w:rsidP="00B25D14">
      <w:pPr>
        <w:numPr>
          <w:ilvl w:val="1"/>
          <w:numId w:val="13"/>
        </w:numPr>
        <w:tabs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Administrativa, emite la Certificación Presupuestaria y remite la documentación al RPA para la autorización de la compra de pasajes;</w:t>
      </w:r>
    </w:p>
    <w:p w14:paraId="48153FDD" w14:textId="77777777" w:rsidR="00302605" w:rsidRPr="008A4CCE" w:rsidRDefault="00302605" w:rsidP="00B25D14">
      <w:pPr>
        <w:numPr>
          <w:ilvl w:val="1"/>
          <w:numId w:val="13"/>
        </w:numPr>
        <w:tabs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RPA verifica si la contratación está inscrita en el POA, en el PAC cuando la contratación sea mayor a Bs20.000.- (VEINTE MIL 00/100 BOLIVIANOS) y si cuenta con la Certificación Presupuestaria, autoriza la compra de pasajes;</w:t>
      </w:r>
    </w:p>
    <w:p w14:paraId="723FDFD8" w14:textId="5839467F" w:rsidR="00302605" w:rsidRPr="008A4CCE" w:rsidRDefault="00302605" w:rsidP="00B25D14">
      <w:pPr>
        <w:numPr>
          <w:ilvl w:val="1"/>
          <w:numId w:val="13"/>
        </w:numPr>
        <w:tabs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emite la </w:t>
      </w:r>
      <w:r w:rsidR="00432E39">
        <w:rPr>
          <w:rFonts w:ascii="Century Gothic" w:hAnsi="Century Gothic"/>
          <w:bCs/>
          <w:snapToGrid w:val="0"/>
          <w:sz w:val="22"/>
          <w:szCs w:val="22"/>
        </w:rPr>
        <w:t>o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rden de </w:t>
      </w:r>
      <w:r w:rsidR="00432E39">
        <w:rPr>
          <w:rFonts w:ascii="Century Gothic" w:hAnsi="Century Gothic"/>
          <w:bCs/>
          <w:snapToGrid w:val="0"/>
          <w:sz w:val="22"/>
          <w:szCs w:val="22"/>
        </w:rPr>
        <w:t>c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ompra o gestiona la suscripción del contrato para la compra de pasajes aéreos;</w:t>
      </w:r>
    </w:p>
    <w:p w14:paraId="177B4427" w14:textId="77777777" w:rsidR="00302605" w:rsidRPr="008A4CCE" w:rsidRDefault="00302605" w:rsidP="00B25D14">
      <w:pPr>
        <w:numPr>
          <w:ilvl w:val="1"/>
          <w:numId w:val="13"/>
        </w:numPr>
        <w:tabs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Responsable de Recepción realiza la recepción del pasaje.</w:t>
      </w:r>
    </w:p>
    <w:p w14:paraId="6EF2482F" w14:textId="28525718" w:rsidR="00302605" w:rsidRPr="008A4CCE" w:rsidRDefault="00302605" w:rsidP="00B25D14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Suscripción a medios de comunicación escrita o electrónica: diarios, revistas y publicaciones especializadas</w:t>
      </w:r>
    </w:p>
    <w:p w14:paraId="5FC81FDE" w14:textId="77777777" w:rsidR="00302605" w:rsidRPr="008A4CCE" w:rsidRDefault="00302605" w:rsidP="00024ACC">
      <w:pPr>
        <w:numPr>
          <w:ilvl w:val="1"/>
          <w:numId w:val="145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Solicitante elabora las Especificaciones Técnicas, determina el medio de comunicación escrita o electrónica a contratar, gestiona ante  la Unidad Administrativa la Certificación Presupuestaria, certificación POA y PAC (cuando corresponda) y solicita la autorización de inicio del proceso de contratación al RPA o RPC, según corresponda;</w:t>
      </w:r>
    </w:p>
    <w:p w14:paraId="1B7B7DF6" w14:textId="77777777" w:rsidR="00302605" w:rsidRPr="008A4CCE" w:rsidRDefault="00302605" w:rsidP="00024ACC">
      <w:pPr>
        <w:numPr>
          <w:ilvl w:val="1"/>
          <w:numId w:val="145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dando curso a la autorización de inicio del proceso de contratación, incluyendo la certificación POA y PAC (cuando corresponda);</w:t>
      </w:r>
    </w:p>
    <w:p w14:paraId="6B9C18F0" w14:textId="77777777" w:rsidR="00302605" w:rsidRPr="008A4CCE" w:rsidRDefault="00302605" w:rsidP="00024ACC">
      <w:pPr>
        <w:numPr>
          <w:ilvl w:val="1"/>
          <w:numId w:val="145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 proceso de contratación e instruye a la Unidad Administrativa la ejecución del mismo; </w:t>
      </w:r>
    </w:p>
    <w:p w14:paraId="5E758F78" w14:textId="77777777" w:rsidR="00302605" w:rsidRPr="008A4CCE" w:rsidRDefault="00302605" w:rsidP="00024ACC">
      <w:pPr>
        <w:numPr>
          <w:ilvl w:val="1"/>
          <w:numId w:val="145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 invita en forma directa al proveedor que prestará el servicio y remite la documentación al RPA o RPC, según corresponda, para la adjudicación; </w:t>
      </w:r>
    </w:p>
    <w:p w14:paraId="5F0DD82B" w14:textId="77777777" w:rsidR="00302605" w:rsidRPr="008A4CCE" w:rsidRDefault="00302605" w:rsidP="00024ACC">
      <w:pPr>
        <w:numPr>
          <w:ilvl w:val="1"/>
          <w:numId w:val="145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adjudica e instruye a la Unidad Administrativa solicite documentación para la formalización de la contratación; </w:t>
      </w:r>
    </w:p>
    <w:p w14:paraId="312AC0D7" w14:textId="77777777" w:rsidR="00302605" w:rsidRPr="008A4CCE" w:rsidRDefault="00302605" w:rsidP="00024ACC">
      <w:pPr>
        <w:numPr>
          <w:ilvl w:val="1"/>
          <w:numId w:val="145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 recibida la documentación para la formalización de la contratación la remite a la Unidad Jurídica, para su revisión. En caso de formalizarse el proceso de contratación mediante orden de servicio, elabora y suscribe este documento;</w:t>
      </w:r>
    </w:p>
    <w:p w14:paraId="5034BC11" w14:textId="35DB08FE" w:rsidR="00302605" w:rsidRPr="008A4CCE" w:rsidRDefault="00302605" w:rsidP="00024ACC">
      <w:pPr>
        <w:numPr>
          <w:ilvl w:val="1"/>
          <w:numId w:val="145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 en caso de formalizarse el proceso de contratación mediante contrato, elabora, firma o visa el mismo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</w:t>
      </w:r>
      <w:r w:rsidR="00013AF4">
        <w:rPr>
          <w:rFonts w:ascii="Century Gothic" w:hAnsi="Century Gothic"/>
          <w:snapToGrid w:val="0"/>
          <w:sz w:val="22"/>
          <w:szCs w:val="22"/>
        </w:rPr>
        <w:t>Alcaldesa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o al Alcalde para su suscripción; </w:t>
      </w:r>
    </w:p>
    <w:p w14:paraId="121FA85A" w14:textId="7D9B5D54" w:rsidR="00302605" w:rsidRPr="008A4CCE" w:rsidRDefault="00302605" w:rsidP="00024ACC">
      <w:pPr>
        <w:numPr>
          <w:ilvl w:val="1"/>
          <w:numId w:val="145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</w:t>
      </w:r>
      <w:r w:rsidR="00013AF4">
        <w:rPr>
          <w:rFonts w:ascii="Century Gothic" w:hAnsi="Century Gothic"/>
          <w:snapToGrid w:val="0"/>
          <w:sz w:val="22"/>
          <w:szCs w:val="22"/>
        </w:rPr>
        <w:t>Alcaldesa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o el Alcalde suscribe el contrato, pudiendo delegar esta función mediante Resolución expresa y motivada, de acuerdo al procedimiento establecido en el Artículo 7 de la Ley N° 2341 y designa al Responsable de Recepción o Comisión de Recepción;</w:t>
      </w:r>
    </w:p>
    <w:p w14:paraId="638A45CE" w14:textId="77777777" w:rsidR="00302605" w:rsidRDefault="00302605" w:rsidP="00024ACC">
      <w:pPr>
        <w:numPr>
          <w:ilvl w:val="1"/>
          <w:numId w:val="145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Informe de Conformidad o Disconformidad.</w:t>
      </w:r>
    </w:p>
    <w:p w14:paraId="4A7CDC10" w14:textId="77777777" w:rsidR="00534B4F" w:rsidRPr="008A4CCE" w:rsidRDefault="00534B4F" w:rsidP="00534B4F">
      <w:pPr>
        <w:spacing w:after="100" w:afterAutospacing="1"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4AA4EA1E" w14:textId="79E40F34" w:rsidR="00302605" w:rsidRPr="008A4CCE" w:rsidRDefault="00302605" w:rsidP="00B25D14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Adquisición de repuestos del proveedor: cuando se requiera preservar la garantía y consiguiente calidad del equipo y/o maquinaria</w:t>
      </w:r>
    </w:p>
    <w:p w14:paraId="33B66B86" w14:textId="77777777" w:rsidR="00302605" w:rsidRPr="008A4CCE" w:rsidRDefault="00302605" w:rsidP="00024ACC">
      <w:pPr>
        <w:numPr>
          <w:ilvl w:val="1"/>
          <w:numId w:val="14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Solicitante elabora las Especificaciones Técnicas, gestiona ante  la Unidad Administrativa la Certificación Presupuestaria, certificación POA y PAC (cuando corresponda) y solicita la autorización de inicio del proceso de contratación al RPA o RPC, según corresponda;</w:t>
      </w:r>
    </w:p>
    <w:p w14:paraId="7847B95C" w14:textId="77777777" w:rsidR="00302605" w:rsidRPr="008A4CCE" w:rsidRDefault="00302605" w:rsidP="00024ACC">
      <w:pPr>
        <w:numPr>
          <w:ilvl w:val="1"/>
          <w:numId w:val="14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dando curso a la autorización de inicio del proceso de contratación, incluyendo la certificación POA y PAC (cuando corresponda);</w:t>
      </w:r>
    </w:p>
    <w:p w14:paraId="729EFBC6" w14:textId="77777777" w:rsidR="00302605" w:rsidRPr="008A4CCE" w:rsidRDefault="00302605" w:rsidP="00024ACC">
      <w:pPr>
        <w:numPr>
          <w:ilvl w:val="1"/>
          <w:numId w:val="14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del proceso de contratación e instruye a la Unidad Administrativa la ejecución del mismo; </w:t>
      </w:r>
    </w:p>
    <w:p w14:paraId="582DD6C9" w14:textId="77777777" w:rsidR="00302605" w:rsidRPr="008A4CCE" w:rsidRDefault="00302605" w:rsidP="00024ACC">
      <w:pPr>
        <w:numPr>
          <w:ilvl w:val="1"/>
          <w:numId w:val="14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 invita en forma directa al proveedor del bien y remite la documentación al RPA o RPC, según corresponda, para la adjudicación; </w:t>
      </w:r>
    </w:p>
    <w:p w14:paraId="7195C099" w14:textId="77777777" w:rsidR="00302605" w:rsidRPr="008A4CCE" w:rsidRDefault="00302605" w:rsidP="00024ACC">
      <w:pPr>
        <w:numPr>
          <w:ilvl w:val="1"/>
          <w:numId w:val="14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adjudica e instruye a la Unidad Administrativa solicite documentación para la formalización de la contratación; </w:t>
      </w:r>
    </w:p>
    <w:p w14:paraId="190A96C9" w14:textId="77777777" w:rsidR="00302605" w:rsidRPr="008A4CCE" w:rsidRDefault="00302605" w:rsidP="00024ACC">
      <w:pPr>
        <w:numPr>
          <w:ilvl w:val="1"/>
          <w:numId w:val="14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 recibida la documentación presentada para la formalización de la contratación la remite a la Unidad Jurídica, para su revisión. En caso de formalizarse el proceso de contratación mediante orden de compra, elabora y suscribe este documento;</w:t>
      </w:r>
    </w:p>
    <w:p w14:paraId="46475165" w14:textId="77777777" w:rsidR="00302605" w:rsidRPr="008A4CCE" w:rsidRDefault="00302605" w:rsidP="00024ACC">
      <w:pPr>
        <w:numPr>
          <w:ilvl w:val="1"/>
          <w:numId w:val="14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 en caso de formalizarse el proceso de contratación mediante contrato, elabora, firma o visa el mismo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Alcaldesa o al Alcalde para su suscripción; </w:t>
      </w:r>
    </w:p>
    <w:p w14:paraId="390A6842" w14:textId="77777777" w:rsidR="00302605" w:rsidRPr="008A4CCE" w:rsidRDefault="00302605" w:rsidP="00024ACC">
      <w:pPr>
        <w:numPr>
          <w:ilvl w:val="1"/>
          <w:numId w:val="14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Alcaldesa o el Alcalde suscribe el contrato, pudiendo delegar esta función mediante resolución expresa y motivada, de acuerdo al procedimiento establecido en el artículo 7 de la Ley N° 2341 y designa al Responsable de Recepción o Comisión de Recepción;</w:t>
      </w:r>
    </w:p>
    <w:p w14:paraId="5F4E7A46" w14:textId="77777777" w:rsidR="00302605" w:rsidRPr="008A4CCE" w:rsidRDefault="00302605" w:rsidP="00024ACC">
      <w:pPr>
        <w:numPr>
          <w:ilvl w:val="1"/>
          <w:numId w:val="14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Acta de Recepción o Informe de Disconformidad.</w:t>
      </w:r>
    </w:p>
    <w:p w14:paraId="60B5C883" w14:textId="77777777" w:rsidR="00302605" w:rsidRPr="008A4CCE" w:rsidRDefault="00302605" w:rsidP="00302605">
      <w:pPr>
        <w:spacing w:line="288" w:lineRule="auto"/>
        <w:ind w:left="993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38DA37CF" w14:textId="3D2835C7" w:rsidR="00302605" w:rsidRPr="008A4CCE" w:rsidRDefault="00302605" w:rsidP="00B25D14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Contratación de artistas, locales y otros servicios relacionados con eventos de promoción cultural, efemérides y actos conmemorativos</w:t>
      </w:r>
    </w:p>
    <w:p w14:paraId="269BE175" w14:textId="0BA51BDC" w:rsidR="00302605" w:rsidRPr="008A4CCE" w:rsidRDefault="00302605" w:rsidP="00B25D14">
      <w:pPr>
        <w:numPr>
          <w:ilvl w:val="1"/>
          <w:numId w:val="14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Solicitante solicita la contratación de artistas, locales y otros servicios relacionados con eventos de promoción cultural, efemérides y actos conmemorativos, gestiona ante la Unidad Administrativa la Certificación Presupuestaria, certificación POA y PAC (cuando corresponda) y  solicita la autorización de inicio del proceso de contratación al RPA o RPC, según corresponda;</w:t>
      </w:r>
    </w:p>
    <w:p w14:paraId="45251680" w14:textId="77777777" w:rsidR="00302605" w:rsidRPr="008A4CCE" w:rsidRDefault="00302605" w:rsidP="00B25D14">
      <w:pPr>
        <w:numPr>
          <w:ilvl w:val="1"/>
          <w:numId w:val="1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Administrativa, verifica la documentación remitida por la Unidad Solicitante, emite la Certificación Presupuestaria y remite toda la documentación al RPA o RPC dando curso a la autorización de inicio del proceso de contratación, incluyendo certificación POA y PAC (cuando corresponda); </w:t>
      </w:r>
    </w:p>
    <w:p w14:paraId="3ADD13E7" w14:textId="77777777" w:rsidR="00302605" w:rsidRPr="008A4CCE" w:rsidRDefault="00302605" w:rsidP="00B25D14">
      <w:pPr>
        <w:numPr>
          <w:ilvl w:val="1"/>
          <w:numId w:val="1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del proceso de contratación e instruye a la Unidad Administrativa la ejecución del mismo; </w:t>
      </w:r>
    </w:p>
    <w:p w14:paraId="4E5151DE" w14:textId="77777777" w:rsidR="00302605" w:rsidRPr="008A4CCE" w:rsidRDefault="00302605" w:rsidP="00B25D14">
      <w:pPr>
        <w:numPr>
          <w:ilvl w:val="1"/>
          <w:numId w:val="1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invita en forma directa al proveedor que prestará el servicio y remite la documentación al RPA o RPC, según corresponda, para la adjudicación. </w:t>
      </w:r>
    </w:p>
    <w:p w14:paraId="20BEA065" w14:textId="77777777" w:rsidR="00302605" w:rsidRPr="008A4CCE" w:rsidRDefault="00302605" w:rsidP="00B25D14">
      <w:pPr>
        <w:numPr>
          <w:ilvl w:val="1"/>
          <w:numId w:val="1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adjudica e instruye a la Unidad Administrativa solicite documentación para la formalización de la contratación. </w:t>
      </w:r>
    </w:p>
    <w:p w14:paraId="4C1C0800" w14:textId="77777777" w:rsidR="00302605" w:rsidRPr="008A4CCE" w:rsidRDefault="00302605" w:rsidP="00B25D14">
      <w:pPr>
        <w:numPr>
          <w:ilvl w:val="1"/>
          <w:numId w:val="14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 recibida la documentación para la formalización de la contratación la remite a la Unidad Jurídica, para su revisión. En caso de formalizarse el proceso de contratación mediante orden de servicio, elabora y suscribe este documento;</w:t>
      </w:r>
    </w:p>
    <w:p w14:paraId="6A6BC283" w14:textId="77777777" w:rsidR="00302605" w:rsidRPr="008A4CCE" w:rsidRDefault="00302605" w:rsidP="00B25D14">
      <w:pPr>
        <w:numPr>
          <w:ilvl w:val="1"/>
          <w:numId w:val="14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 en caso de formalizarse el proceso de contratación mediante contrato, elabora, firma o visa el mismo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>remite a la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Alcaldesa o el Alcalde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para su suscripción; </w:t>
      </w:r>
    </w:p>
    <w:p w14:paraId="4312059D" w14:textId="77777777" w:rsidR="00302605" w:rsidRPr="008A4CCE" w:rsidRDefault="00302605" w:rsidP="00B25D14">
      <w:pPr>
        <w:numPr>
          <w:ilvl w:val="1"/>
          <w:numId w:val="1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Alcaldesa o el Alcalde suscribe el contrato, pudiendo delegar esta función mediante Resolución Expresa y motivada, de acuerdo al procedimiento establecido en el Artículo 7 de la Ley N° 2341 y designa al Responsable de Recepción o Comisión de Recepción;</w:t>
      </w:r>
    </w:p>
    <w:p w14:paraId="256E32B3" w14:textId="77777777" w:rsidR="00302605" w:rsidRPr="008A4CCE" w:rsidRDefault="00302605" w:rsidP="00B25D14">
      <w:pPr>
        <w:numPr>
          <w:ilvl w:val="1"/>
          <w:numId w:val="14"/>
        </w:numPr>
        <w:tabs>
          <w:tab w:val="clear" w:pos="1440"/>
          <w:tab w:val="num" w:pos="993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Informe de Conformidad o Disconformidad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. </w:t>
      </w:r>
    </w:p>
    <w:p w14:paraId="0F9BCEA1" w14:textId="582A6B90" w:rsidR="00302605" w:rsidRPr="008A4CCE" w:rsidRDefault="00302605" w:rsidP="00B25D14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Cursos de capacitación ofertados por Universidades, institutos, academias y otros, cuyas condiciones técnicas o académicas y económicas no sean definidas por la entidad contratante</w:t>
      </w:r>
    </w:p>
    <w:p w14:paraId="6752A28B" w14:textId="77777777" w:rsidR="00302605" w:rsidRPr="008A4CCE" w:rsidRDefault="00302605" w:rsidP="00B25D14">
      <w:pPr>
        <w:numPr>
          <w:ilvl w:val="1"/>
          <w:numId w:val="15"/>
        </w:numPr>
        <w:tabs>
          <w:tab w:val="clear" w:pos="1440"/>
          <w:tab w:val="num" w:pos="1134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Solicitante solicita el curso de capacitación adjuntando la oferta de la Universidad, instituto, academia u otros, gestiona ante  la Unidad Administrativa la Certificación Presupuestaria, certificación POA y PAC (cuando corresponda) y solicita la autorización del inicio del proceso de contratación al RPA o RPC, según corresponda; </w:t>
      </w:r>
    </w:p>
    <w:p w14:paraId="6832A734" w14:textId="77777777" w:rsidR="00302605" w:rsidRPr="008A4CCE" w:rsidRDefault="00302605" w:rsidP="00B25D14">
      <w:pPr>
        <w:numPr>
          <w:ilvl w:val="1"/>
          <w:numId w:val="15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para la autorización de inicio del proceso de contratación, incluyendo la Certificación POA y PAC (cuando corresponda);</w:t>
      </w:r>
    </w:p>
    <w:p w14:paraId="7A4567A1" w14:textId="77777777" w:rsidR="00302605" w:rsidRPr="008A4CCE" w:rsidRDefault="00302605" w:rsidP="00B25D14">
      <w:pPr>
        <w:numPr>
          <w:ilvl w:val="1"/>
          <w:numId w:val="15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 y autoriza a la Unidad Administrativa la inscripción al curso; </w:t>
      </w:r>
    </w:p>
    <w:p w14:paraId="53A5815A" w14:textId="77777777" w:rsidR="00302605" w:rsidRPr="008A4CCE" w:rsidRDefault="00302605" w:rsidP="00B25D14">
      <w:pPr>
        <w:numPr>
          <w:ilvl w:val="1"/>
          <w:numId w:val="15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 inscribe a los servidores públicos a los cursos de capacitación, cuyo documento de inscripción se constituirá en constancia de formalización de la contratación;</w:t>
      </w:r>
    </w:p>
    <w:p w14:paraId="0F6028E6" w14:textId="77777777" w:rsidR="00302605" w:rsidRDefault="00302605" w:rsidP="00B25D14">
      <w:pPr>
        <w:numPr>
          <w:ilvl w:val="1"/>
          <w:numId w:val="15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Solicitante eleva informe dirigido al RPA o RPC, durante el curso o finalizado el mismo, para que la Unidad Administrativa realice el pago o pagos correspondientes. </w:t>
      </w:r>
    </w:p>
    <w:p w14:paraId="6153041C" w14:textId="77777777" w:rsidR="008627D9" w:rsidRDefault="008627D9" w:rsidP="008627D9">
      <w:pPr>
        <w:spacing w:line="288" w:lineRule="auto"/>
        <w:ind w:left="993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33131ED8" w14:textId="77777777" w:rsidR="00534B4F" w:rsidRPr="00534B4F" w:rsidRDefault="00302605" w:rsidP="00D4677F">
      <w:pPr>
        <w:pStyle w:val="Prrafodelista"/>
        <w:numPr>
          <w:ilvl w:val="1"/>
          <w:numId w:val="9"/>
        </w:numPr>
        <w:tabs>
          <w:tab w:val="clear" w:pos="1440"/>
        </w:tabs>
        <w:spacing w:line="288" w:lineRule="auto"/>
        <w:ind w:left="567" w:hanging="567"/>
        <w:jc w:val="both"/>
        <w:rPr>
          <w:i/>
          <w:shd w:val="clear" w:color="auto" w:fill="D9D9D9" w:themeFill="background1" w:themeFillShade="D9"/>
          <w:lang w:val="es-BO"/>
        </w:rPr>
      </w:pPr>
      <w:r w:rsidRPr="00D4677F">
        <w:rPr>
          <w:rFonts w:ascii="Century Gothic" w:hAnsi="Century Gothic"/>
          <w:b/>
          <w:snapToGrid w:val="0"/>
          <w:sz w:val="22"/>
          <w:szCs w:val="22"/>
        </w:rPr>
        <w:t>Obras hasta Bs. 100.000.- (CIEN MIL 00/100 BOLIVIANOS)</w:t>
      </w:r>
      <w:r w:rsidR="00D4677F" w:rsidRPr="00D4677F">
        <w:rPr>
          <w:rFonts w:ascii="Century Gothic" w:hAnsi="Century Gothic"/>
          <w:b/>
          <w:snapToGrid w:val="0"/>
          <w:sz w:val="22"/>
          <w:szCs w:val="22"/>
        </w:rPr>
        <w:t xml:space="preserve"> </w:t>
      </w: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8627D9" w:rsidRPr="008A4CCE" w14:paraId="4B640A62" w14:textId="77777777" w:rsidTr="00B56497">
        <w:tc>
          <w:tcPr>
            <w:tcW w:w="8926" w:type="dxa"/>
            <w:shd w:val="clear" w:color="auto" w:fill="D9D9D9" w:themeFill="background1" w:themeFillShade="D9"/>
          </w:tcPr>
          <w:p w14:paraId="28A73F13" w14:textId="6982BFBC" w:rsidR="008627D9" w:rsidRPr="008A1B07" w:rsidRDefault="008627D9" w:rsidP="00B56497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En el caso de </w:t>
            </w: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GAD</w:t>
            </w:r>
            <w:r w:rsidRPr="00534B4F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suprimir este parágrafo. </w:t>
            </w:r>
          </w:p>
          <w:p w14:paraId="25DDDC95" w14:textId="77777777" w:rsidR="008627D9" w:rsidRPr="008A4CCE" w:rsidRDefault="008627D9" w:rsidP="00B56497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461EDAFD" w14:textId="77777777" w:rsidR="00534B4F" w:rsidRDefault="00534B4F" w:rsidP="00534B4F">
      <w:pPr>
        <w:pStyle w:val="Prrafodelista"/>
        <w:spacing w:line="288" w:lineRule="auto"/>
        <w:ind w:left="567"/>
        <w:jc w:val="both"/>
        <w:rPr>
          <w:rFonts w:ascii="Century Gothic" w:hAnsi="Century Gothic"/>
          <w:b/>
          <w:snapToGrid w:val="0"/>
          <w:sz w:val="22"/>
          <w:szCs w:val="22"/>
        </w:rPr>
      </w:pPr>
    </w:p>
    <w:p w14:paraId="5CE7C88E" w14:textId="219D92DC" w:rsidR="00302605" w:rsidRPr="008A4CCE" w:rsidRDefault="00D4677F" w:rsidP="00024ACC">
      <w:pPr>
        <w:numPr>
          <w:ilvl w:val="1"/>
          <w:numId w:val="51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D4677F">
        <w:rPr>
          <w:rFonts w:ascii="Century Gothic" w:hAnsi="Century Gothic"/>
          <w:b/>
          <w:snapToGrid w:val="0"/>
          <w:sz w:val="22"/>
          <w:szCs w:val="22"/>
        </w:rPr>
        <w:t xml:space="preserve"> </w:t>
      </w:r>
      <w:r w:rsidR="00302605" w:rsidRPr="00D4677F">
        <w:rPr>
          <w:rFonts w:ascii="Century Gothic" w:hAnsi="Century Gothic"/>
          <w:snapToGrid w:val="0"/>
          <w:sz w:val="22"/>
          <w:szCs w:val="22"/>
        </w:rPr>
        <w:t>La Unidad Solicitante elabora las Especificaciones Técnicas, gestiona ante la Unidad Administrativa la Certificación Presupuestaria, certificación POA y PAC (cuando corresponda) y solicita la autorización</w:t>
      </w:r>
      <w:r w:rsidR="00302605" w:rsidRPr="008A4CCE">
        <w:rPr>
          <w:rFonts w:ascii="Century Gothic" w:hAnsi="Century Gothic"/>
          <w:snapToGrid w:val="0"/>
          <w:sz w:val="22"/>
          <w:szCs w:val="22"/>
        </w:rPr>
        <w:t xml:space="preserve"> de inicio del proceso de contratación al RPA;</w:t>
      </w:r>
    </w:p>
    <w:p w14:paraId="4305EA05" w14:textId="77777777" w:rsidR="00302605" w:rsidRPr="008A4CCE" w:rsidRDefault="00302605" w:rsidP="00024ACC">
      <w:pPr>
        <w:numPr>
          <w:ilvl w:val="1"/>
          <w:numId w:val="51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dando curso a la autorización de inicio del proceso de contratación, incluyendo la certificación POA y PAC (cuando corresponda);</w:t>
      </w:r>
    </w:p>
    <w:p w14:paraId="54EF9403" w14:textId="77777777" w:rsidR="00302605" w:rsidRPr="008A4CCE" w:rsidRDefault="00302605" w:rsidP="00024ACC">
      <w:pPr>
        <w:numPr>
          <w:ilvl w:val="1"/>
          <w:numId w:val="51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verifica si la contratación está inscrita en el POA, en el PAC cuando la contratación sea mayor a Bs20.000.- (VEINTE MIL 00/100 BOLIVIANOS) y si cuenta con la Certificación Presupuestaria, autoriza el inicio del proceso de contratación e instruye a la Unidad Administrativa la ejecución del mismo; </w:t>
      </w:r>
    </w:p>
    <w:p w14:paraId="060E1AE6" w14:textId="77777777" w:rsidR="00302605" w:rsidRPr="008A4CCE" w:rsidRDefault="00302605" w:rsidP="00024ACC">
      <w:pPr>
        <w:numPr>
          <w:ilvl w:val="1"/>
          <w:numId w:val="51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 invita en forma directa al contratista que realizará la obra y remite la documentación al RPA, para la adjudicación; </w:t>
      </w:r>
    </w:p>
    <w:p w14:paraId="662A9AEE" w14:textId="77777777" w:rsidR="00302605" w:rsidRPr="008A4CCE" w:rsidRDefault="00302605" w:rsidP="00024ACC">
      <w:pPr>
        <w:numPr>
          <w:ilvl w:val="1"/>
          <w:numId w:val="51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adjudica e instruye a la Unidad Administrativa solicite documentación para la formalización de la contratación; </w:t>
      </w:r>
    </w:p>
    <w:p w14:paraId="0B869134" w14:textId="77777777" w:rsidR="00302605" w:rsidRPr="008A4CCE" w:rsidRDefault="00302605" w:rsidP="00024ACC">
      <w:pPr>
        <w:numPr>
          <w:ilvl w:val="1"/>
          <w:numId w:val="51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 recibida la documentación presentada para la formalización de la contratación la remite a la Unidad Jurídica para su revisión;</w:t>
      </w:r>
    </w:p>
    <w:p w14:paraId="447D2B37" w14:textId="77777777" w:rsidR="00302605" w:rsidRPr="008A4CCE" w:rsidRDefault="00302605" w:rsidP="00024ACC">
      <w:pPr>
        <w:numPr>
          <w:ilvl w:val="1"/>
          <w:numId w:val="51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Jurídica, elabora, firma o visa el contrato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Alcaldesa o al Alcalde para su suscripción; </w:t>
      </w:r>
    </w:p>
    <w:p w14:paraId="10EFC715" w14:textId="77777777" w:rsidR="00302605" w:rsidRPr="008A4CCE" w:rsidRDefault="00302605" w:rsidP="00024ACC">
      <w:pPr>
        <w:numPr>
          <w:ilvl w:val="1"/>
          <w:numId w:val="51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Alcaldesa o el Alcalde suscribe el contrato, pudiendo delegar esta función mediante Resolución Expresa y motivada, de acuerdo al procedimiento establecido en el Artículo 7 de la Ley N° 2341 y designa al Responsable de Recepción o Comisión de Recepción;</w:t>
      </w:r>
    </w:p>
    <w:p w14:paraId="59B52BE5" w14:textId="77777777" w:rsidR="00302605" w:rsidRPr="008A4CCE" w:rsidRDefault="00302605" w:rsidP="00024ACC">
      <w:pPr>
        <w:numPr>
          <w:ilvl w:val="1"/>
          <w:numId w:val="51"/>
        </w:numPr>
        <w:tabs>
          <w:tab w:val="clear" w:pos="1440"/>
          <w:tab w:val="num" w:pos="426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Acta de Recepción o Informe de Disconformidad.</w:t>
      </w:r>
    </w:p>
    <w:p w14:paraId="1661E409" w14:textId="77777777" w:rsidR="00302605" w:rsidRPr="008A4CCE" w:rsidRDefault="00302605" w:rsidP="00302605">
      <w:pPr>
        <w:tabs>
          <w:tab w:val="num" w:pos="993"/>
        </w:tabs>
        <w:spacing w:line="288" w:lineRule="auto"/>
        <w:ind w:left="993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4475D9B4" w14:textId="3517B7B9" w:rsidR="00302605" w:rsidRPr="008A4CCE" w:rsidRDefault="00302605" w:rsidP="00B25D14">
      <w:pPr>
        <w:pStyle w:val="Prrafodelista"/>
        <w:numPr>
          <w:ilvl w:val="1"/>
          <w:numId w:val="9"/>
        </w:numPr>
        <w:tabs>
          <w:tab w:val="clear" w:pos="1440"/>
          <w:tab w:val="num" w:pos="426"/>
        </w:tabs>
        <w:spacing w:line="288" w:lineRule="auto"/>
        <w:ind w:left="567" w:hanging="567"/>
        <w:jc w:val="both"/>
        <w:rPr>
          <w:rFonts w:ascii="Century Gothic" w:hAnsi="Century Gothic"/>
          <w:b/>
          <w:snapToGrid w:val="0"/>
          <w:sz w:val="22"/>
          <w:szCs w:val="22"/>
          <w:lang w:val="es-ES_tradnl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Contratación Directa de Bienes y Servicios provistos por Empresas Públicas, Empresas Públicas Nacionales Estratégicas, Empresas con Participación Estatal Mayoritaria, Entidades Financieras con Participación Mayoritaria del Estado, Entidades Financieras del Estado o con participación Mayoritaria del Estado, así como a sus Filiales o Subsidiarias</w:t>
      </w:r>
    </w:p>
    <w:p w14:paraId="782D9D36" w14:textId="77777777" w:rsidR="00302605" w:rsidRPr="008A4CCE" w:rsidRDefault="00302605" w:rsidP="00024ACC">
      <w:pPr>
        <w:numPr>
          <w:ilvl w:val="1"/>
          <w:numId w:val="8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Solicitante elabora las Especificaciones Técnicas y determina la contratación del bien o servicio provisto por una Empresa o Entidad, señalada en el parágrafo II del Artículo 72 de las NB-SABS, que cumpla con los criterios establecidos para su contratación;</w:t>
      </w:r>
    </w:p>
    <w:p w14:paraId="08F5241F" w14:textId="77777777" w:rsidR="00302605" w:rsidRPr="008A4CCE" w:rsidRDefault="00302605" w:rsidP="00024ACC">
      <w:pPr>
        <w:numPr>
          <w:ilvl w:val="1"/>
          <w:numId w:val="8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Solicitante, gestiona ante  la Unidad Administrativa la Certificación Presupuestaria, certificación POA y PAC (cuando corresponda) y solicita la autorización del inicio del proceso de contratación al RPA o RPC, según corresponda; </w:t>
      </w:r>
    </w:p>
    <w:p w14:paraId="3F776459" w14:textId="77777777" w:rsidR="00302605" w:rsidRPr="008A4CCE" w:rsidRDefault="00302605" w:rsidP="00024ACC">
      <w:pPr>
        <w:numPr>
          <w:ilvl w:val="1"/>
          <w:numId w:val="8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Administrativa, verifica la documentación remitida por la Unidad Solicitante, emite la Certificación Presupuestaria y remite toda la documentación al RPA o RPC, incluyendo certificación POA y PAC (cuando corresponda), dando curso a la autorización de inicio de proceso de contratación; </w:t>
      </w:r>
    </w:p>
    <w:p w14:paraId="62516ED1" w14:textId="77777777" w:rsidR="00302605" w:rsidRPr="008A4CCE" w:rsidRDefault="00302605" w:rsidP="00024ACC">
      <w:pPr>
        <w:numPr>
          <w:ilvl w:val="1"/>
          <w:numId w:val="8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verifica si la contratación está inscrita en el POA,  en el PAC cuando la contratación sea mayor a Bs20.000.- (VEINTE MIL  00/100 BOLIVIANOS) y si cuenta con la Certificación Presupuestaria, autoriza el inicio de proceso de contratación e instruye a la Unidad Administrativa la ejecución del mismo; </w:t>
      </w:r>
    </w:p>
    <w:p w14:paraId="69152283" w14:textId="77777777" w:rsidR="00302605" w:rsidRPr="008A4CCE" w:rsidRDefault="00302605" w:rsidP="00024ACC">
      <w:pPr>
        <w:numPr>
          <w:ilvl w:val="1"/>
          <w:numId w:val="8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 invita en forma  directa al proveedor del bien o servicio y remite la documentación al RPA o RPC, según corresponda, para la adjudicación;  </w:t>
      </w:r>
    </w:p>
    <w:p w14:paraId="6AD9EC94" w14:textId="77777777" w:rsidR="00302605" w:rsidRPr="008A4CCE" w:rsidRDefault="00302605" w:rsidP="00024ACC">
      <w:pPr>
        <w:numPr>
          <w:ilvl w:val="1"/>
          <w:numId w:val="8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adjudica e instruye a la Unidad Administrativa solicite documentación para la formalización de la contratación; </w:t>
      </w:r>
    </w:p>
    <w:p w14:paraId="4555E6AC" w14:textId="77777777" w:rsidR="00302605" w:rsidRPr="008A4CCE" w:rsidRDefault="00302605" w:rsidP="00024ACC">
      <w:pPr>
        <w:numPr>
          <w:ilvl w:val="1"/>
          <w:numId w:val="8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 recibida la documentación para la formalización de la contratación la remite a la Unidad Jurídica, para su revisión. En caso de formalizarse el proceso de contratación mediante orden de compra u orden de servicio, elabora y suscribe estos documentos;</w:t>
      </w:r>
    </w:p>
    <w:p w14:paraId="0B7F2689" w14:textId="77777777" w:rsidR="00302605" w:rsidRPr="008A4CCE" w:rsidRDefault="00302605" w:rsidP="00024ACC">
      <w:pPr>
        <w:numPr>
          <w:ilvl w:val="1"/>
          <w:numId w:val="8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 en caso de formalizarse el proceso de contratación mediante contrato, elabora, firma o visa el mismo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Alcaldesa o al Alcalde para su suscripción; </w:t>
      </w:r>
    </w:p>
    <w:p w14:paraId="27F60547" w14:textId="77777777" w:rsidR="00302605" w:rsidRPr="008A4CCE" w:rsidRDefault="00302605" w:rsidP="00024ACC">
      <w:pPr>
        <w:numPr>
          <w:ilvl w:val="1"/>
          <w:numId w:val="8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Alcaldesa o el Alcalde suscribe el contrato pudiendo delegar esta función mediante Resolución Expresa y motivada, de acuerdo al procedimiento establecido en el Artículo 7 de la Ley N° 2341 y designa al Responsable de Recepción o Comisión de Recepción;</w:t>
      </w:r>
    </w:p>
    <w:p w14:paraId="24352E6A" w14:textId="77777777" w:rsidR="00302605" w:rsidRPr="008A4CCE" w:rsidRDefault="00302605" w:rsidP="00024ACC">
      <w:pPr>
        <w:numPr>
          <w:ilvl w:val="1"/>
          <w:numId w:val="86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Acta de Recepción o Informe de Disconformidad para bienes y obras. En servicios generales emite Informe de Conformidad o Disconformidad.</w:t>
      </w:r>
    </w:p>
    <w:p w14:paraId="27426623" w14:textId="77777777" w:rsidR="00302605" w:rsidRPr="008A4CCE" w:rsidRDefault="00302605" w:rsidP="00302605">
      <w:pPr>
        <w:spacing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</w:p>
    <w:p w14:paraId="39550716" w14:textId="77777777" w:rsidR="00302605" w:rsidRPr="008A4CCE" w:rsidRDefault="00302605" w:rsidP="00302605">
      <w:pPr>
        <w:spacing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Una vez formalizada la contratación, por cualquiera de las causales señaladas, la información de la contratación será presentada a la Contraloría General del Estado y registrada en el SICOES.</w:t>
      </w:r>
    </w:p>
    <w:p w14:paraId="0DFD9D94" w14:textId="77777777" w:rsidR="00302605" w:rsidRPr="008A4CCE" w:rsidRDefault="00302605" w:rsidP="00302605">
      <w:pPr>
        <w:spacing w:line="288" w:lineRule="auto"/>
        <w:ind w:left="993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361F92A1" w14:textId="1DF2ADB1" w:rsidR="00B24EB1" w:rsidRPr="008A4CCE" w:rsidRDefault="00302605" w:rsidP="001C00DA">
      <w:pPr>
        <w:pStyle w:val="Ttulo1"/>
        <w:rPr>
          <w:rStyle w:val="CharacterStyle1"/>
          <w:sz w:val="22"/>
        </w:rPr>
      </w:pPr>
      <w:r w:rsidRPr="008A4CCE">
        <w:rPr>
          <w:rStyle w:val="CharacterStyle1"/>
          <w:sz w:val="22"/>
        </w:rPr>
        <w:t xml:space="preserve"> </w:t>
      </w:r>
      <w:bookmarkStart w:id="119" w:name="_Toc210980492"/>
      <w:bookmarkStart w:id="120" w:name="_Toc210980697"/>
      <w:r w:rsidR="00B24EB1" w:rsidRPr="008A4CCE">
        <w:rPr>
          <w:rStyle w:val="CharacterStyle1"/>
          <w:sz w:val="22"/>
        </w:rPr>
        <w:t>SECCIÓN VI</w:t>
      </w:r>
      <w:bookmarkEnd w:id="116"/>
      <w:r w:rsidR="001E309A" w:rsidRPr="008A4CCE">
        <w:rPr>
          <w:rStyle w:val="CharacterStyle1"/>
          <w:sz w:val="22"/>
        </w:rPr>
        <w:t>I</w:t>
      </w:r>
      <w:bookmarkEnd w:id="117"/>
      <w:bookmarkEnd w:id="119"/>
      <w:bookmarkEnd w:id="120"/>
    </w:p>
    <w:p w14:paraId="7448F5CA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121" w:name="_Toc398023576"/>
      <w:bookmarkStart w:id="122" w:name="_Toc401045709"/>
      <w:bookmarkStart w:id="123" w:name="_Toc210980493"/>
      <w:bookmarkStart w:id="124" w:name="_Toc210980698"/>
      <w:r w:rsidRPr="008A4CCE">
        <w:rPr>
          <w:rStyle w:val="CharacterStyle1"/>
          <w:sz w:val="22"/>
        </w:rPr>
        <w:t>PARTICIPANTES DEL PROCESO DE CONTRATACIÓN</w:t>
      </w:r>
      <w:bookmarkEnd w:id="121"/>
      <w:bookmarkEnd w:id="122"/>
      <w:bookmarkEnd w:id="123"/>
      <w:bookmarkEnd w:id="124"/>
    </w:p>
    <w:p w14:paraId="2E0A3547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58AAB80A" w14:textId="74CF2128" w:rsidR="00B24EB1" w:rsidRPr="0097767D" w:rsidRDefault="00865B4F" w:rsidP="00F32952">
      <w:pPr>
        <w:pStyle w:val="Estilocesar"/>
        <w:ind w:left="426" w:hanging="426"/>
        <w:rPr>
          <w:rStyle w:val="CharacterStyle1"/>
          <w:sz w:val="22"/>
        </w:rPr>
      </w:pPr>
      <w:bookmarkStart w:id="125" w:name="_Toc401045710"/>
      <w:r w:rsidRPr="008A4CCE">
        <w:rPr>
          <w:rStyle w:val="CharacterStyle1"/>
          <w:sz w:val="22"/>
        </w:rPr>
        <w:t xml:space="preserve"> </w:t>
      </w:r>
      <w:bookmarkStart w:id="126" w:name="_Toc210980494"/>
      <w:r w:rsidRPr="0097767D">
        <w:rPr>
          <w:rStyle w:val="CharacterStyle1"/>
          <w:sz w:val="22"/>
        </w:rPr>
        <w:t>(</w:t>
      </w:r>
      <w:r w:rsidR="00B24EB1" w:rsidRPr="0097767D">
        <w:rPr>
          <w:rFonts w:cs="Arial"/>
          <w:color w:val="auto"/>
        </w:rPr>
        <w:t>UNIDAD</w:t>
      </w:r>
      <w:r w:rsidR="00B24EB1" w:rsidRPr="0097767D">
        <w:rPr>
          <w:rStyle w:val="CharacterStyle1"/>
          <w:sz w:val="22"/>
        </w:rPr>
        <w:t xml:space="preserve"> ADMINISTRATIVA</w:t>
      </w:r>
      <w:bookmarkEnd w:id="125"/>
      <w:r w:rsidRPr="0097767D">
        <w:rPr>
          <w:rStyle w:val="CharacterStyle1"/>
          <w:sz w:val="22"/>
        </w:rPr>
        <w:t>)</w:t>
      </w:r>
      <w:bookmarkEnd w:id="126"/>
    </w:p>
    <w:p w14:paraId="7F4B6DB0" w14:textId="75D9F2D3" w:rsidR="00D10EDE" w:rsidRPr="0097767D" w:rsidRDefault="005A19BB" w:rsidP="00865B4F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 w:cs="Arial"/>
          <w:bCs/>
          <w:spacing w:val="6"/>
          <w:sz w:val="22"/>
          <w:szCs w:val="22"/>
          <w:lang w:val="es-ES" w:eastAsia="es-ES"/>
        </w:rPr>
      </w:pPr>
      <w:r w:rsidRPr="0097767D">
        <w:rPr>
          <w:rStyle w:val="CharacterStyle1"/>
          <w:rFonts w:ascii="Century Gothic" w:hAnsi="Century Gothic" w:cs="Arial"/>
          <w:spacing w:val="10"/>
          <w:sz w:val="22"/>
          <w:szCs w:val="22"/>
          <w:lang w:val="es-ES" w:eastAsia="es-ES"/>
        </w:rPr>
        <w:t xml:space="preserve">La Unidad Administrativa del </w:t>
      </w:r>
      <w:r w:rsidR="00D10EDE" w:rsidRPr="0097767D">
        <w:rPr>
          <w:rStyle w:val="CharacterStyle1"/>
          <w:rFonts w:ascii="Century Gothic" w:hAnsi="Century Gothic" w:cs="Arial"/>
          <w:spacing w:val="10"/>
          <w:sz w:val="22"/>
          <w:szCs w:val="22"/>
          <w:lang w:val="es-ES" w:eastAsia="es-ES"/>
        </w:rPr>
        <w:t>Órgano</w:t>
      </w:r>
      <w:r w:rsidRPr="0097767D">
        <w:rPr>
          <w:rStyle w:val="CharacterStyle1"/>
          <w:rFonts w:ascii="Century Gothic" w:hAnsi="Century Gothic" w:cs="Arial"/>
          <w:spacing w:val="10"/>
          <w:sz w:val="22"/>
          <w:szCs w:val="22"/>
          <w:lang w:val="es-ES" w:eastAsia="es-ES"/>
        </w:rPr>
        <w:t xml:space="preserve"> Ejecutivo </w:t>
      </w:r>
      <w:r w:rsidR="00865B4F" w:rsidRPr="0097767D">
        <w:rPr>
          <w:rStyle w:val="CharacterStyle1"/>
          <w:rFonts w:ascii="Century Gothic" w:hAnsi="Century Gothic" w:cs="Arial"/>
          <w:spacing w:val="10"/>
          <w:sz w:val="22"/>
          <w:szCs w:val="22"/>
          <w:lang w:val="es-ES" w:eastAsia="es-ES"/>
        </w:rPr>
        <w:t>es</w:t>
      </w:r>
      <w:r w:rsidRPr="0097767D">
        <w:rPr>
          <w:rStyle w:val="CharacterStyle1"/>
          <w:rFonts w:ascii="Century Gothic" w:hAnsi="Century Gothic" w:cs="Arial"/>
          <w:spacing w:val="10"/>
          <w:sz w:val="22"/>
          <w:szCs w:val="22"/>
          <w:lang w:val="es-ES" w:eastAsia="es-ES"/>
        </w:rPr>
        <w:t xml:space="preserve"> </w:t>
      </w:r>
      <w:r w:rsidR="00865B4F" w:rsidRPr="0097767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señalar la denominación de la Unidad Administrativa de acuerdo con el Organigrama vigente,</w:t>
      </w:r>
      <w:r w:rsidR="00865B4F" w:rsidRPr="0097767D">
        <w:rPr>
          <w:rFonts w:ascii="Century Gothic" w:hAnsi="Century Gothic" w:cs="Arial"/>
          <w:b/>
          <w:i/>
          <w:snapToGrid w:val="0"/>
          <w:sz w:val="22"/>
          <w:szCs w:val="22"/>
          <w:lang w:val="es-ES_tradnl"/>
        </w:rPr>
        <w:t xml:space="preserve"> </w:t>
      </w:r>
      <w:r w:rsidR="00D10EDE" w:rsidRPr="0097767D">
        <w:rPr>
          <w:rFonts w:ascii="Century Gothic" w:hAnsi="Century Gothic" w:cs="Arial"/>
          <w:b/>
          <w:bCs/>
          <w:spacing w:val="10"/>
          <w:sz w:val="22"/>
          <w:szCs w:val="22"/>
          <w:lang w:val="es-ES" w:eastAsia="es-ES"/>
        </w:rPr>
        <w:t xml:space="preserve"> </w:t>
      </w:r>
      <w:r w:rsidR="00D10EDE" w:rsidRPr="0097767D">
        <w:rPr>
          <w:rFonts w:ascii="Century Gothic" w:hAnsi="Century Gothic" w:cs="Arial"/>
          <w:bCs/>
          <w:spacing w:val="10"/>
          <w:sz w:val="22"/>
          <w:szCs w:val="22"/>
          <w:lang w:val="es-ES" w:eastAsia="es-ES"/>
        </w:rPr>
        <w:t xml:space="preserve">cuyo Máximo </w:t>
      </w:r>
      <w:r w:rsidR="006436FE" w:rsidRPr="0097767D">
        <w:rPr>
          <w:rFonts w:ascii="Century Gothic" w:hAnsi="Century Gothic" w:cs="Arial"/>
          <w:bCs/>
          <w:spacing w:val="10"/>
          <w:sz w:val="22"/>
          <w:szCs w:val="22"/>
          <w:lang w:val="es-ES" w:eastAsia="es-ES"/>
        </w:rPr>
        <w:t xml:space="preserve">Ejecutivo </w:t>
      </w:r>
      <w:r w:rsidR="00D10EDE" w:rsidRPr="0097767D">
        <w:rPr>
          <w:rFonts w:ascii="Century Gothic" w:hAnsi="Century Gothic" w:cs="Arial"/>
          <w:bCs/>
          <w:spacing w:val="10"/>
          <w:sz w:val="22"/>
          <w:szCs w:val="22"/>
          <w:lang w:val="es-ES" w:eastAsia="es-ES"/>
        </w:rPr>
        <w:t xml:space="preserve">es </w:t>
      </w:r>
      <w:r w:rsidR="00865B4F" w:rsidRPr="0097767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se</w:t>
      </w:r>
      <w:r w:rsidR="00D10EDE" w:rsidRPr="0097767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ñalar el cargo del </w:t>
      </w:r>
      <w:r w:rsidR="00865B4F" w:rsidRPr="0097767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Responsable de la Unidad Administrativa</w:t>
      </w:r>
      <w:r w:rsidR="00865B4F" w:rsidRPr="0097767D">
        <w:rPr>
          <w:rFonts w:ascii="Century Gothic" w:hAnsi="Century Gothic" w:cs="Arial"/>
          <w:sz w:val="22"/>
          <w:szCs w:val="22"/>
          <w:shd w:val="clear" w:color="auto" w:fill="D9D9D9" w:themeFill="background1" w:themeFillShade="D9"/>
          <w:lang w:val="es-BO"/>
        </w:rPr>
        <w:t xml:space="preserve"> </w:t>
      </w:r>
      <w:r w:rsidR="00865B4F" w:rsidRPr="0097767D">
        <w:rPr>
          <w:rStyle w:val="CharacterStyle1"/>
          <w:rFonts w:ascii="Century Gothic" w:hAnsi="Century Gothic"/>
          <w:bCs/>
          <w:spacing w:val="6"/>
          <w:sz w:val="22"/>
          <w:szCs w:val="22"/>
          <w:lang w:val="es-ES" w:eastAsia="es-ES"/>
        </w:rPr>
        <w:t>q</w:t>
      </w:r>
      <w:r w:rsidR="00865B4F" w:rsidRPr="0097767D">
        <w:rPr>
          <w:rStyle w:val="CharacterStyle1"/>
          <w:rFonts w:ascii="Century Gothic" w:hAnsi="Century Gothic" w:cs="Arial"/>
          <w:bCs/>
          <w:spacing w:val="6"/>
          <w:sz w:val="22"/>
          <w:szCs w:val="22"/>
          <w:lang w:val="es-ES" w:eastAsia="es-ES"/>
        </w:rPr>
        <w:t>uie</w:t>
      </w:r>
      <w:r w:rsidR="00865B4F" w:rsidRPr="0097767D">
        <w:rPr>
          <w:rStyle w:val="CharacterStyle1"/>
          <w:rFonts w:ascii="Century Gothic" w:hAnsi="Century Gothic"/>
          <w:bCs/>
          <w:spacing w:val="6"/>
          <w:sz w:val="22"/>
          <w:szCs w:val="22"/>
          <w:lang w:val="es-ES" w:eastAsia="es-ES"/>
        </w:rPr>
        <w:t>n</w:t>
      </w:r>
      <w:r w:rsidR="00D10EDE" w:rsidRPr="0097767D">
        <w:rPr>
          <w:rStyle w:val="CharacterStyle1"/>
          <w:rFonts w:ascii="Century Gothic" w:hAnsi="Century Gothic" w:cs="Arial"/>
          <w:b/>
          <w:bCs/>
          <w:spacing w:val="6"/>
          <w:sz w:val="22"/>
          <w:szCs w:val="22"/>
          <w:lang w:val="es-ES" w:eastAsia="es-ES"/>
        </w:rPr>
        <w:t xml:space="preserve"> </w:t>
      </w:r>
      <w:r w:rsidR="00D10EDE" w:rsidRPr="0097767D">
        <w:rPr>
          <w:rStyle w:val="CharacterStyle1"/>
          <w:rFonts w:ascii="Century Gothic" w:hAnsi="Century Gothic" w:cs="Arial"/>
          <w:bCs/>
          <w:spacing w:val="6"/>
          <w:sz w:val="22"/>
          <w:szCs w:val="22"/>
          <w:lang w:val="es-ES" w:eastAsia="es-ES"/>
        </w:rPr>
        <w:t>velará por el cumplimiento de las funciones establecidas en el Artículo 36.- de las NB-SABS.</w:t>
      </w:r>
    </w:p>
    <w:p w14:paraId="0BBBF2ED" w14:textId="60A03129" w:rsidR="00B24EB1" w:rsidRPr="0097767D" w:rsidRDefault="00865B4F" w:rsidP="00F32952">
      <w:pPr>
        <w:pStyle w:val="Estilocesar"/>
        <w:ind w:left="426" w:hanging="426"/>
        <w:rPr>
          <w:rStyle w:val="CharacterStyle1"/>
          <w:sz w:val="22"/>
        </w:rPr>
      </w:pPr>
      <w:bookmarkStart w:id="127" w:name="_Toc401045711"/>
      <w:r w:rsidRPr="0097767D">
        <w:rPr>
          <w:rStyle w:val="CharacterStyle1"/>
          <w:sz w:val="22"/>
        </w:rPr>
        <w:t xml:space="preserve"> </w:t>
      </w:r>
      <w:bookmarkStart w:id="128" w:name="_Toc210980495"/>
      <w:r w:rsidRPr="0097767D">
        <w:rPr>
          <w:rStyle w:val="CharacterStyle1"/>
          <w:sz w:val="22"/>
        </w:rPr>
        <w:t>(</w:t>
      </w:r>
      <w:r w:rsidR="00B24EB1" w:rsidRPr="0097767D">
        <w:rPr>
          <w:rFonts w:cs="Arial"/>
          <w:color w:val="auto"/>
        </w:rPr>
        <w:t>UNIDADES</w:t>
      </w:r>
      <w:r w:rsidR="00B24EB1" w:rsidRPr="0097767D">
        <w:rPr>
          <w:rStyle w:val="CharacterStyle1"/>
          <w:sz w:val="22"/>
        </w:rPr>
        <w:t xml:space="preserve"> SOLICITANTES</w:t>
      </w:r>
      <w:bookmarkEnd w:id="127"/>
      <w:r w:rsidRPr="0097767D">
        <w:rPr>
          <w:rStyle w:val="CharacterStyle1"/>
          <w:sz w:val="22"/>
        </w:rPr>
        <w:t>)</w:t>
      </w:r>
      <w:bookmarkEnd w:id="128"/>
    </w:p>
    <w:p w14:paraId="618613F8" w14:textId="45459298" w:rsidR="00ED5210" w:rsidRPr="0097767D" w:rsidRDefault="00865B4F" w:rsidP="00ED5210">
      <w:pPr>
        <w:spacing w:line="288" w:lineRule="auto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  <w:r w:rsidRPr="0097767D">
        <w:rPr>
          <w:rFonts w:ascii="Century Gothic" w:hAnsi="Century Gothic" w:cs="Arial"/>
          <w:spacing w:val="12"/>
          <w:sz w:val="22"/>
          <w:szCs w:val="22"/>
        </w:rPr>
        <w:t xml:space="preserve">Las Unidades Solicitantes </w:t>
      </w:r>
      <w:r w:rsidR="00ED5210" w:rsidRPr="0097767D">
        <w:rPr>
          <w:rFonts w:ascii="Century Gothic" w:hAnsi="Century Gothic" w:cs="Arial"/>
          <w:spacing w:val="12"/>
          <w:sz w:val="22"/>
          <w:szCs w:val="22"/>
        </w:rPr>
        <w:t>del</w:t>
      </w:r>
      <w:r w:rsidR="00B24EB1" w:rsidRPr="0097767D">
        <w:rPr>
          <w:rFonts w:ascii="Century Gothic" w:hAnsi="Century Gothic" w:cs="Arial"/>
          <w:spacing w:val="12"/>
          <w:sz w:val="22"/>
          <w:szCs w:val="22"/>
        </w:rPr>
        <w:t xml:space="preserve"> </w:t>
      </w:r>
      <w:r w:rsidR="00870C1B" w:rsidRPr="0097767D">
        <w:rPr>
          <w:rStyle w:val="CharacterStyle1"/>
          <w:rFonts w:ascii="Century Gothic" w:hAnsi="Century Gothic" w:cs="Arial"/>
          <w:spacing w:val="10"/>
          <w:sz w:val="22"/>
          <w:szCs w:val="22"/>
        </w:rPr>
        <w:t>Órgano Ejecutivo</w:t>
      </w:r>
      <w:r w:rsidR="00B24EB1" w:rsidRPr="0097767D">
        <w:rPr>
          <w:rFonts w:ascii="Century Gothic" w:hAnsi="Century Gothic" w:cs="Arial"/>
          <w:spacing w:val="12"/>
          <w:sz w:val="22"/>
          <w:szCs w:val="22"/>
        </w:rPr>
        <w:t>,</w:t>
      </w:r>
      <w:r w:rsidR="00E334A2" w:rsidRPr="0097767D">
        <w:rPr>
          <w:rFonts w:ascii="Century Gothic" w:hAnsi="Century Gothic" w:cs="Arial"/>
          <w:spacing w:val="12"/>
          <w:sz w:val="22"/>
          <w:szCs w:val="22"/>
        </w:rPr>
        <w:t xml:space="preserve"> </w:t>
      </w:r>
      <w:r w:rsidR="00ED5210" w:rsidRPr="0097767D">
        <w:rPr>
          <w:rFonts w:ascii="Century Gothic" w:hAnsi="Century Gothic" w:cs="Arial"/>
          <w:snapToGrid w:val="0"/>
          <w:sz w:val="22"/>
          <w:szCs w:val="22"/>
          <w:lang w:val="es-ES_tradnl"/>
        </w:rPr>
        <w:t>de acuerdo con el Organigrama adjunto al presente RE-SABS son:</w:t>
      </w:r>
    </w:p>
    <w:p w14:paraId="524441CD" w14:textId="77777777" w:rsidR="00ED5210" w:rsidRPr="0097767D" w:rsidRDefault="00ED5210" w:rsidP="00ED5210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b/>
          <w:i/>
          <w:snapToGrid w:val="0"/>
          <w:sz w:val="22"/>
          <w:szCs w:val="22"/>
          <w:lang w:val="es-ES_tradnl"/>
        </w:rPr>
      </w:pPr>
      <w:r w:rsidRPr="0097767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la denominación de las unidades con capacidad de cumplir con las funciones establecidas en el Artículo 35.- de las NB-SABS</w:t>
      </w:r>
    </w:p>
    <w:p w14:paraId="1F9D30BD" w14:textId="77777777" w:rsidR="00ED5210" w:rsidRPr="0097767D" w:rsidRDefault="00ED5210" w:rsidP="00024ACC">
      <w:pPr>
        <w:numPr>
          <w:ilvl w:val="1"/>
          <w:numId w:val="148"/>
        </w:numPr>
        <w:tabs>
          <w:tab w:val="clear" w:pos="1440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97767D">
        <w:rPr>
          <w:rFonts w:ascii="Century Gothic" w:hAnsi="Century Gothic"/>
          <w:snapToGrid w:val="0"/>
          <w:sz w:val="22"/>
          <w:szCs w:val="22"/>
        </w:rPr>
        <w:t>…</w:t>
      </w:r>
    </w:p>
    <w:p w14:paraId="6C637F46" w14:textId="77777777" w:rsidR="00ED5210" w:rsidRPr="0097767D" w:rsidRDefault="00ED5210" w:rsidP="00024ACC">
      <w:pPr>
        <w:numPr>
          <w:ilvl w:val="1"/>
          <w:numId w:val="1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97767D">
        <w:rPr>
          <w:rFonts w:ascii="Century Gothic" w:hAnsi="Century Gothic"/>
          <w:snapToGrid w:val="0"/>
          <w:sz w:val="22"/>
          <w:szCs w:val="22"/>
        </w:rPr>
        <w:t>…</w:t>
      </w:r>
    </w:p>
    <w:p w14:paraId="40169E9C" w14:textId="77777777" w:rsidR="00ED5210" w:rsidRPr="0097767D" w:rsidRDefault="00ED5210" w:rsidP="00024ACC">
      <w:pPr>
        <w:numPr>
          <w:ilvl w:val="1"/>
          <w:numId w:val="148"/>
        </w:numPr>
        <w:tabs>
          <w:tab w:val="clear" w:pos="1440"/>
          <w:tab w:val="num" w:pos="993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97767D">
        <w:rPr>
          <w:rFonts w:ascii="Century Gothic" w:hAnsi="Century Gothic"/>
          <w:snapToGrid w:val="0"/>
          <w:sz w:val="22"/>
          <w:szCs w:val="22"/>
        </w:rPr>
        <w:t xml:space="preserve">… </w:t>
      </w:r>
    </w:p>
    <w:p w14:paraId="3ECF9C04" w14:textId="77777777" w:rsidR="00ED5210" w:rsidRPr="008A4CCE" w:rsidRDefault="00ED5210" w:rsidP="00ED5210">
      <w:pPr>
        <w:spacing w:line="288" w:lineRule="auto"/>
        <w:ind w:left="993"/>
        <w:jc w:val="both"/>
        <w:rPr>
          <w:rFonts w:ascii="Century Gothic" w:hAnsi="Century Gothic"/>
          <w:snapToGrid w:val="0"/>
          <w:sz w:val="22"/>
          <w:szCs w:val="22"/>
        </w:rPr>
      </w:pPr>
      <w:r w:rsidRPr="0097767D">
        <w:rPr>
          <w:rFonts w:ascii="Century Gothic" w:hAnsi="Century Gothic"/>
          <w:snapToGrid w:val="0"/>
          <w:sz w:val="22"/>
          <w:szCs w:val="22"/>
        </w:rPr>
        <w:t>…</w:t>
      </w:r>
    </w:p>
    <w:p w14:paraId="3DA11B06" w14:textId="77777777" w:rsidR="00ED5210" w:rsidRPr="008A4CCE" w:rsidRDefault="00ED5210" w:rsidP="00ED5210">
      <w:pPr>
        <w:spacing w:line="288" w:lineRule="auto"/>
        <w:jc w:val="both"/>
        <w:rPr>
          <w:rFonts w:ascii="Century Gothic" w:hAnsi="Century Gothic"/>
          <w:b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       </w:t>
      </w:r>
      <w:r w:rsidRPr="008A4CCE">
        <w:rPr>
          <w:rFonts w:ascii="Century Gothic" w:hAnsi="Century Gothic"/>
          <w:b/>
          <w:bCs/>
          <w:snapToGrid w:val="0"/>
          <w:sz w:val="22"/>
          <w:szCs w:val="22"/>
        </w:rPr>
        <w:t>n)</w:t>
      </w:r>
    </w:p>
    <w:p w14:paraId="6896794A" w14:textId="77777777" w:rsidR="00ED5210" w:rsidRPr="008A4CCE" w:rsidRDefault="00ED5210" w:rsidP="00ED5210">
      <w:pPr>
        <w:spacing w:line="288" w:lineRule="auto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</w:p>
    <w:p w14:paraId="6FB7E9FD" w14:textId="77777777" w:rsidR="00ED5210" w:rsidRPr="008A4CCE" w:rsidRDefault="00ED5210" w:rsidP="00ED5210">
      <w:pPr>
        <w:spacing w:line="288" w:lineRule="auto"/>
        <w:jc w:val="both"/>
        <w:rPr>
          <w:rFonts w:ascii="Century Gothic" w:hAnsi="Century Gothic" w:cs="Arial"/>
          <w:b/>
          <w:snapToGrid w:val="0"/>
          <w:sz w:val="22"/>
          <w:szCs w:val="22"/>
          <w:lang w:val="es-ES_tradnl"/>
        </w:rPr>
      </w:pP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Los requerimientos de las unidades dependientes de las Unidades Solicitantes señaladas precedentemente, canalizarán sus requerimientos a través de las mismas.</w:t>
      </w:r>
    </w:p>
    <w:p w14:paraId="7D989481" w14:textId="77777777" w:rsidR="00ED5210" w:rsidRPr="008A4CCE" w:rsidRDefault="00ED5210" w:rsidP="00ED5210">
      <w:pPr>
        <w:spacing w:line="288" w:lineRule="auto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</w:p>
    <w:p w14:paraId="5228A8BE" w14:textId="3D2D9CDB" w:rsidR="00B24EB1" w:rsidRPr="008A4CCE" w:rsidRDefault="00794C8D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Fonts w:ascii="Century Gothic" w:hAnsi="Century Gothic" w:cs="Arial"/>
          <w:spacing w:val="2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>L</w:t>
      </w:r>
      <w:r w:rsidR="00B24EB1"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as Unidades </w:t>
      </w:r>
      <w:r w:rsidR="00B24EB1" w:rsidRPr="008A4CCE">
        <w:rPr>
          <w:rFonts w:ascii="Century Gothic" w:hAnsi="Century Gothic" w:cs="Arial"/>
          <w:spacing w:val="12"/>
          <w:sz w:val="22"/>
          <w:szCs w:val="22"/>
          <w:lang w:val="es-ES" w:eastAsia="es-ES"/>
        </w:rPr>
        <w:t>Solicitantes</w:t>
      </w:r>
      <w:r w:rsidR="00B24EB1"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 cumplirán estrictamente las funciones establecidas en el Artículo 35.- de las NB-SABS.</w:t>
      </w:r>
    </w:p>
    <w:p w14:paraId="7CDE52D7" w14:textId="5D8C7D01" w:rsidR="00B24EB1" w:rsidRPr="008A4CCE" w:rsidRDefault="00DB5BF6" w:rsidP="00F32952">
      <w:pPr>
        <w:pStyle w:val="Estilocesar"/>
        <w:ind w:left="426" w:hanging="426"/>
        <w:rPr>
          <w:rStyle w:val="CharacterStyle1"/>
          <w:sz w:val="22"/>
        </w:rPr>
      </w:pPr>
      <w:bookmarkStart w:id="129" w:name="_Toc401045712"/>
      <w:r w:rsidRPr="008A4CCE">
        <w:rPr>
          <w:rStyle w:val="CharacterStyle1"/>
          <w:sz w:val="22"/>
        </w:rPr>
        <w:t xml:space="preserve"> </w:t>
      </w:r>
      <w:bookmarkStart w:id="130" w:name="_Toc210980496"/>
      <w:r w:rsidRPr="008A4CCE">
        <w:rPr>
          <w:rStyle w:val="CharacterStyle1"/>
          <w:sz w:val="22"/>
        </w:rPr>
        <w:t>(</w:t>
      </w:r>
      <w:r w:rsidR="00B24EB1" w:rsidRPr="00F32952">
        <w:rPr>
          <w:rFonts w:cs="Arial"/>
          <w:color w:val="auto"/>
        </w:rPr>
        <w:t>COMISIÓN</w:t>
      </w:r>
      <w:r w:rsidR="00B24EB1" w:rsidRPr="008A4CCE">
        <w:rPr>
          <w:rStyle w:val="CharacterStyle1"/>
          <w:sz w:val="22"/>
        </w:rPr>
        <w:t xml:space="preserve"> DE CALIFICACIÓN Y/0 RESPONSABLE DE EVALUACIÓN EN LA</w:t>
      </w:r>
      <w:r w:rsidR="00F90DB7" w:rsidRPr="008A4CCE">
        <w:rPr>
          <w:rStyle w:val="CharacterStyle1"/>
          <w:sz w:val="22"/>
        </w:rPr>
        <w:t xml:space="preserve"> </w:t>
      </w:r>
      <w:r w:rsidR="00B24EB1" w:rsidRPr="008A4CCE">
        <w:rPr>
          <w:rStyle w:val="CharacterStyle1"/>
          <w:sz w:val="22"/>
        </w:rPr>
        <w:t>MODALIDAD DE APOYO NACIONAL A LA PRODUCCIÓN Y EMPLEO (ANPE)</w:t>
      </w:r>
      <w:bookmarkEnd w:id="129"/>
      <w:r w:rsidRPr="008A4CCE">
        <w:rPr>
          <w:rStyle w:val="CharacterStyle1"/>
          <w:sz w:val="22"/>
        </w:rPr>
        <w:t>)</w:t>
      </w:r>
      <w:bookmarkEnd w:id="130"/>
    </w:p>
    <w:p w14:paraId="0DF3CB2C" w14:textId="323DD5C4" w:rsidR="00B24EB1" w:rsidRPr="008A4CCE" w:rsidRDefault="00B24EB1" w:rsidP="00DB5BF6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La Comisión </w:t>
      </w:r>
      <w:r w:rsidRPr="008A4CCE">
        <w:rPr>
          <w:rStyle w:val="CharacterStyle1"/>
          <w:rFonts w:ascii="Century Gothic" w:hAnsi="Century Gothic" w:cs="Arial"/>
          <w:bCs/>
          <w:spacing w:val="3"/>
          <w:sz w:val="22"/>
          <w:szCs w:val="22"/>
          <w:lang w:val="es-ES" w:eastAsia="es-ES"/>
        </w:rPr>
        <w:t>de</w:t>
      </w:r>
      <w:r w:rsidR="00E334A2" w:rsidRPr="008A4CCE">
        <w:rPr>
          <w:rStyle w:val="CharacterStyle1"/>
          <w:rFonts w:ascii="Century Gothic" w:hAnsi="Century Gothic" w:cs="Arial"/>
          <w:bCs/>
          <w:spacing w:val="3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Calificación para la modalidad ANPE, será designada por el RPA, mediante </w:t>
      </w:r>
      <w:r w:rsidR="00DB5BF6"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>Memorándum</w:t>
      </w:r>
      <w:r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>,</w:t>
      </w:r>
      <w:r w:rsidR="00E334A2"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"/>
          <w:spacing w:val="11"/>
          <w:sz w:val="22"/>
          <w:szCs w:val="22"/>
          <w:lang w:val="es-ES" w:eastAsia="es-ES"/>
        </w:rPr>
        <w:t xml:space="preserve">dentro de los </w:t>
      </w:r>
      <w:r w:rsidR="00DB5BF6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s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eñalar el número de días hábiles previos a la presentación de </w:t>
      </w:r>
      <w:r w:rsidRPr="004C08DA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cotizaciones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o propuestas, en los cuales será designada la Comisión de Calificación</w:t>
      </w:r>
      <w:r w:rsidR="00252FE8" w:rsidRPr="008A4CCE">
        <w:rPr>
          <w:rFonts w:ascii="Century Gothic" w:hAnsi="Century Gothic"/>
          <w:b/>
          <w:bCs/>
          <w:spacing w:val="2"/>
          <w:sz w:val="22"/>
          <w:szCs w:val="22"/>
          <w:lang w:val="es-ES" w:eastAsia="es-ES"/>
        </w:rPr>
        <w:t xml:space="preserve"> </w:t>
      </w:r>
      <w:r w:rsidR="008533CA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días hábiles</w:t>
      </w:r>
      <w:r w:rsidR="008533CA" w:rsidRPr="008A4CCE">
        <w:rPr>
          <w:rFonts w:ascii="Century Gothic" w:hAnsi="Century Gothic" w:cs="Arial"/>
          <w:b/>
          <w:i/>
          <w:snapToGrid w:val="0"/>
          <w:sz w:val="22"/>
          <w:szCs w:val="22"/>
          <w:lang w:val="es-ES_tradnl"/>
        </w:rPr>
        <w:t xml:space="preserve"> </w:t>
      </w:r>
      <w:r w:rsidRPr="008A4CCE">
        <w:rPr>
          <w:rFonts w:ascii="Century Gothic" w:hAnsi="Century Gothic"/>
          <w:spacing w:val="2"/>
          <w:sz w:val="22"/>
          <w:szCs w:val="22"/>
          <w:lang w:val="es-ES" w:eastAsia="es-ES"/>
        </w:rPr>
        <w:t>previos a la presentación de cotizaciones o propuestas</w:t>
      </w:r>
      <w:r w:rsidR="00DB5BF6" w:rsidRPr="008A4CCE">
        <w:rPr>
          <w:rFonts w:ascii="Century Gothic" w:hAnsi="Century Gothic"/>
          <w:spacing w:val="2"/>
          <w:sz w:val="22"/>
          <w:szCs w:val="22"/>
          <w:lang w:val="es-ES" w:eastAsia="es-ES"/>
        </w:rPr>
        <w:t xml:space="preserve"> y estará </w:t>
      </w:r>
      <w:r w:rsidRPr="008A4CCE">
        <w:rPr>
          <w:rFonts w:ascii="Century Gothic" w:hAnsi="Century Gothic"/>
          <w:spacing w:val="3"/>
          <w:sz w:val="22"/>
          <w:szCs w:val="22"/>
          <w:lang w:val="es-ES" w:eastAsia="es-ES"/>
        </w:rPr>
        <w:t>conforma</w:t>
      </w:r>
      <w:r w:rsidR="00DB5BF6" w:rsidRPr="008A4CCE">
        <w:rPr>
          <w:rFonts w:ascii="Century Gothic" w:hAnsi="Century Gothic"/>
          <w:spacing w:val="3"/>
          <w:sz w:val="22"/>
          <w:szCs w:val="22"/>
          <w:lang w:val="es-ES" w:eastAsia="es-ES"/>
        </w:rPr>
        <w:t xml:space="preserve">da por servidores públicos de la </w:t>
      </w:r>
      <w:r w:rsidRPr="008A4CCE">
        <w:rPr>
          <w:rFonts w:ascii="Century Gothic" w:hAnsi="Century Gothic"/>
          <w:spacing w:val="3"/>
          <w:sz w:val="22"/>
          <w:szCs w:val="22"/>
          <w:lang w:val="es-ES" w:eastAsia="es-ES"/>
        </w:rPr>
        <w:t xml:space="preserve">Unidad Administrativa y de </w:t>
      </w:r>
      <w:r w:rsidRPr="008A4CCE">
        <w:rPr>
          <w:rFonts w:ascii="Century Gothic" w:hAnsi="Century Gothic"/>
          <w:sz w:val="22"/>
          <w:szCs w:val="22"/>
          <w:lang w:val="es-ES" w:eastAsia="es-ES"/>
        </w:rPr>
        <w:t>la Unidad Solicitante según el objeto de contratación.</w:t>
      </w:r>
    </w:p>
    <w:p w14:paraId="5CC6042A" w14:textId="2A93D545" w:rsidR="00B24EB1" w:rsidRPr="008A4CCE" w:rsidRDefault="00B24EB1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>Alternativamente, según el objeto de la contratación, el RPA, mediante memorándum,</w:t>
      </w:r>
      <w:r w:rsidR="00E334A2"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7"/>
          <w:sz w:val="22"/>
          <w:szCs w:val="22"/>
          <w:lang w:val="es-ES" w:eastAsia="es-ES"/>
        </w:rPr>
        <w:t xml:space="preserve">designará un </w:t>
      </w:r>
      <w:r w:rsidRPr="008A4CCE">
        <w:rPr>
          <w:rStyle w:val="CharacterStyle1"/>
          <w:rFonts w:ascii="Century Gothic" w:hAnsi="Century Gothic"/>
          <w:bCs/>
          <w:spacing w:val="7"/>
          <w:sz w:val="22"/>
          <w:szCs w:val="22"/>
          <w:lang w:val="es-ES" w:eastAsia="es-ES"/>
        </w:rPr>
        <w:t>Responsable de Evaluación,</w:t>
      </w:r>
      <w:r w:rsidR="00E334A2" w:rsidRPr="008A4CCE">
        <w:rPr>
          <w:rStyle w:val="CharacterStyle1"/>
          <w:rFonts w:ascii="Century Gothic" w:hAnsi="Century Gothic"/>
          <w:bCs/>
          <w:spacing w:val="7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7"/>
          <w:sz w:val="22"/>
          <w:szCs w:val="22"/>
          <w:lang w:val="es-ES" w:eastAsia="es-ES"/>
        </w:rPr>
        <w:t xml:space="preserve">dentro de los </w:t>
      </w:r>
      <w:r w:rsidR="008533CA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s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eñalar el número de días hábiles previos a la presentación de </w:t>
      </w:r>
      <w:r w:rsidRPr="004C08DA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cotizaciones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o propuestas en los cuales será designado el Responsable de Evaluación</w:t>
      </w:r>
      <w:r w:rsidR="00E334A2" w:rsidRPr="008A4CCE">
        <w:rPr>
          <w:rStyle w:val="CharacterStyle1"/>
          <w:rFonts w:ascii="Century Gothic" w:hAnsi="Century Gothic"/>
          <w:b/>
          <w:bCs/>
          <w:spacing w:val="7"/>
          <w:sz w:val="22"/>
          <w:szCs w:val="22"/>
          <w:lang w:val="es-ES" w:eastAsia="es-ES"/>
        </w:rPr>
        <w:t xml:space="preserve"> </w:t>
      </w:r>
      <w:r w:rsidR="00870C1B" w:rsidRPr="008A4CCE">
        <w:rPr>
          <w:rStyle w:val="CharacterStyle1"/>
          <w:rFonts w:ascii="Century Gothic" w:hAnsi="Century Gothic"/>
          <w:bCs/>
          <w:spacing w:val="7"/>
          <w:sz w:val="22"/>
          <w:szCs w:val="22"/>
          <w:lang w:val="es-ES" w:eastAsia="es-ES"/>
        </w:rPr>
        <w:t>días hábiles</w:t>
      </w:r>
      <w:r w:rsidR="00E334A2" w:rsidRPr="008A4CCE">
        <w:rPr>
          <w:rStyle w:val="CharacterStyle1"/>
          <w:rFonts w:ascii="Century Gothic" w:hAnsi="Century Gothic"/>
          <w:bCs/>
          <w:spacing w:val="7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7"/>
          <w:sz w:val="22"/>
          <w:szCs w:val="22"/>
          <w:lang w:val="es-ES" w:eastAsia="es-ES"/>
        </w:rPr>
        <w:t xml:space="preserve">previos a la presentación de </w:t>
      </w:r>
      <w:r w:rsidRPr="004C08DA">
        <w:rPr>
          <w:rStyle w:val="CharacterStyle1"/>
          <w:rFonts w:ascii="Century Gothic" w:hAnsi="Century Gothic"/>
          <w:spacing w:val="7"/>
          <w:sz w:val="22"/>
          <w:szCs w:val="22"/>
          <w:lang w:val="es-ES" w:eastAsia="es-ES"/>
        </w:rPr>
        <w:t>cotizaciones</w:t>
      </w:r>
      <w:r w:rsidRPr="008A4CCE">
        <w:rPr>
          <w:rStyle w:val="CharacterStyle1"/>
          <w:rFonts w:ascii="Century Gothic" w:hAnsi="Century Gothic"/>
          <w:spacing w:val="7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>o propuestas. Este responsable asumirá las funciones de la Comisión de Calificación.</w:t>
      </w:r>
    </w:p>
    <w:p w14:paraId="339AAD67" w14:textId="77777777" w:rsidR="00B24EB1" w:rsidRPr="008A4CCE" w:rsidRDefault="00B24EB1" w:rsidP="008533CA">
      <w:pPr>
        <w:pStyle w:val="Style3"/>
        <w:kinsoku w:val="0"/>
        <w:autoSpaceDE/>
        <w:autoSpaceDN/>
        <w:spacing w:after="100" w:afterAutospacing="1" w:line="288" w:lineRule="auto"/>
        <w:ind w:left="0"/>
        <w:jc w:val="both"/>
        <w:rPr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pacing w:val="-1"/>
          <w:sz w:val="22"/>
          <w:szCs w:val="22"/>
          <w:lang w:val="es-ES" w:eastAsia="es-ES"/>
        </w:rPr>
        <w:t xml:space="preserve">La Comisión de Calificación o el Responsable de Evaluación </w:t>
      </w:r>
      <w:r w:rsidR="00E334A2" w:rsidRPr="008A4CCE">
        <w:rPr>
          <w:rFonts w:ascii="Century Gothic" w:hAnsi="Century Gothic"/>
          <w:spacing w:val="-1"/>
          <w:sz w:val="22"/>
          <w:szCs w:val="22"/>
          <w:lang w:val="es-ES" w:eastAsia="es-ES"/>
        </w:rPr>
        <w:t>cumplirán</w:t>
      </w:r>
      <w:r w:rsidRPr="008A4CCE">
        <w:rPr>
          <w:rFonts w:ascii="Century Gothic" w:hAnsi="Century Gothic"/>
          <w:spacing w:val="-1"/>
          <w:sz w:val="22"/>
          <w:szCs w:val="22"/>
          <w:lang w:val="es-ES" w:eastAsia="es-ES"/>
        </w:rPr>
        <w:t xml:space="preserve"> las funciones establecidas en el </w:t>
      </w:r>
      <w:r w:rsidRPr="008A4CCE">
        <w:rPr>
          <w:rFonts w:ascii="Century Gothic" w:hAnsi="Century Gothic"/>
          <w:sz w:val="22"/>
          <w:szCs w:val="22"/>
          <w:lang w:val="es-ES" w:eastAsia="es-ES"/>
        </w:rPr>
        <w:t>Artículo 38.- de las NB-SABS.</w:t>
      </w:r>
    </w:p>
    <w:p w14:paraId="4FFB22B5" w14:textId="6F1D10B0" w:rsidR="00B24EB1" w:rsidRPr="008A4CCE" w:rsidRDefault="00913FFA" w:rsidP="00F32952">
      <w:pPr>
        <w:pStyle w:val="Estilocesar"/>
        <w:ind w:left="426" w:hanging="426"/>
        <w:rPr>
          <w:rStyle w:val="CharacterStyle1"/>
          <w:sz w:val="22"/>
        </w:rPr>
      </w:pPr>
      <w:bookmarkStart w:id="131" w:name="_Toc401045713"/>
      <w:r w:rsidRPr="008A4CCE">
        <w:rPr>
          <w:rStyle w:val="CharacterStyle1"/>
          <w:sz w:val="22"/>
        </w:rPr>
        <w:t xml:space="preserve"> </w:t>
      </w:r>
      <w:bookmarkStart w:id="132" w:name="_Toc210980497"/>
      <w:r w:rsidRPr="008A4CCE">
        <w:rPr>
          <w:rStyle w:val="CharacterStyle1"/>
          <w:sz w:val="22"/>
        </w:rPr>
        <w:t>(</w:t>
      </w:r>
      <w:r w:rsidR="00B24EB1" w:rsidRPr="008A4CCE">
        <w:rPr>
          <w:rStyle w:val="CharacterStyle1"/>
          <w:sz w:val="22"/>
        </w:rPr>
        <w:t>COMISIÓN DE CALIFICACIÓN PARA LICITACIÓN PÚBLICA</w:t>
      </w:r>
      <w:bookmarkEnd w:id="131"/>
      <w:r w:rsidRPr="008A4CCE">
        <w:rPr>
          <w:rStyle w:val="CharacterStyle1"/>
          <w:sz w:val="22"/>
        </w:rPr>
        <w:t>)</w:t>
      </w:r>
      <w:bookmarkEnd w:id="132"/>
    </w:p>
    <w:p w14:paraId="6DF62704" w14:textId="6D981F25" w:rsidR="00913FFA" w:rsidRPr="008A4CCE" w:rsidRDefault="00B24EB1" w:rsidP="00913FFA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 xml:space="preserve">Será designada por el RPC, mediante </w:t>
      </w:r>
      <w:r w:rsidR="00913FFA"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Memorándum</w:t>
      </w:r>
      <w:r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,</w:t>
      </w:r>
      <w:r w:rsidR="00E334A2"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2"/>
          <w:sz w:val="22"/>
          <w:szCs w:val="22"/>
          <w:lang w:val="es-ES" w:eastAsia="es-ES"/>
        </w:rPr>
        <w:t>dentro de los</w:t>
      </w:r>
      <w:r w:rsidR="00E334A2" w:rsidRPr="008A4CCE">
        <w:rPr>
          <w:rStyle w:val="CharacterStyle1"/>
          <w:rFonts w:ascii="Century Gothic" w:hAnsi="Century Gothic"/>
          <w:spacing w:val="2"/>
          <w:sz w:val="22"/>
          <w:szCs w:val="22"/>
          <w:lang w:val="es-ES" w:eastAsia="es-ES"/>
        </w:rPr>
        <w:t xml:space="preserve"> </w:t>
      </w:r>
      <w:r w:rsidR="00913FFA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se</w:t>
      </w:r>
      <w:r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ñalar el número de días hábiles previos al acto de apertura en los cuales será designada la Comisión de Calificación</w:t>
      </w:r>
      <w:r w:rsidR="00252FE8" w:rsidRPr="008A4CCE">
        <w:rPr>
          <w:rFonts w:ascii="Century Gothic" w:eastAsia="Times New Roman" w:hAnsi="Century Gothic" w:cs="Arial"/>
          <w:i/>
          <w:sz w:val="22"/>
          <w:szCs w:val="22"/>
          <w:shd w:val="clear" w:color="auto" w:fill="D9D9D9" w:themeFill="background1" w:themeFillShade="D9"/>
          <w:lang w:val="es-BO"/>
        </w:rPr>
        <w:t xml:space="preserve"> </w:t>
      </w:r>
      <w:r w:rsidR="000D1521" w:rsidRPr="008A4CCE">
        <w:rPr>
          <w:rStyle w:val="CharacterStyle1"/>
          <w:rFonts w:ascii="Century Gothic" w:hAnsi="Century Gothic"/>
          <w:bCs/>
          <w:sz w:val="22"/>
          <w:szCs w:val="22"/>
          <w:lang w:val="es-ES" w:eastAsia="es-ES"/>
        </w:rPr>
        <w:t xml:space="preserve">días hábiles </w:t>
      </w: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>previos a</w:t>
      </w:r>
      <w:r w:rsidR="00913FFA"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 xml:space="preserve">l acto de apertura de </w:t>
      </w:r>
      <w:r w:rsidR="00913FFA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propuestas y estará conformada</w:t>
      </w:r>
      <w:r w:rsidR="00913FFA" w:rsidRPr="008A4CCE">
        <w:rPr>
          <w:rFonts w:ascii="Century Gothic" w:hAnsi="Century Gothic" w:cs="Arial"/>
          <w:b/>
          <w:i/>
          <w:snapToGrid w:val="0"/>
          <w:sz w:val="22"/>
          <w:szCs w:val="22"/>
          <w:lang w:val="es-ES_tradnl"/>
        </w:rPr>
        <w:t xml:space="preserve"> </w:t>
      </w:r>
      <w:r w:rsidR="00913FFA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por servidores públicos de la Unidad Administrativa y Unidad Solicitante.</w:t>
      </w:r>
    </w:p>
    <w:p w14:paraId="7931A809" w14:textId="26643947" w:rsidR="00B24EB1" w:rsidRPr="008A4CCE" w:rsidRDefault="00B24EB1" w:rsidP="00913FFA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 xml:space="preserve">La Comisión de Calificación cumplirá las funciones establecidas en el Artículo 38.- de las NB-SABS. </w:t>
      </w:r>
    </w:p>
    <w:p w14:paraId="0108582F" w14:textId="24E1DF16" w:rsidR="00B24EB1" w:rsidRPr="008A4CCE" w:rsidRDefault="004C01CA" w:rsidP="00F32952">
      <w:pPr>
        <w:pStyle w:val="Estilocesar"/>
        <w:ind w:left="426" w:hanging="426"/>
        <w:rPr>
          <w:rStyle w:val="CharacterStyle1"/>
          <w:sz w:val="22"/>
        </w:rPr>
      </w:pPr>
      <w:bookmarkStart w:id="133" w:name="_Toc401045714"/>
      <w:r w:rsidRPr="008A4CCE">
        <w:rPr>
          <w:rStyle w:val="CharacterStyle1"/>
          <w:sz w:val="22"/>
        </w:rPr>
        <w:t xml:space="preserve"> </w:t>
      </w:r>
      <w:bookmarkStart w:id="134" w:name="_Toc210980498"/>
      <w:r w:rsidRPr="008A4CCE">
        <w:rPr>
          <w:rStyle w:val="CharacterStyle1"/>
          <w:sz w:val="22"/>
        </w:rPr>
        <w:t>(</w:t>
      </w:r>
      <w:r w:rsidR="00B24EB1" w:rsidRPr="008A4CCE">
        <w:rPr>
          <w:rStyle w:val="CharacterStyle1"/>
          <w:sz w:val="22"/>
        </w:rPr>
        <w:t>COMISIÓN DE RECEPCIÓN</w:t>
      </w:r>
      <w:bookmarkEnd w:id="133"/>
      <w:r w:rsidRPr="008A4CCE">
        <w:rPr>
          <w:rStyle w:val="CharacterStyle1"/>
          <w:sz w:val="22"/>
        </w:rPr>
        <w:t>)</w:t>
      </w:r>
      <w:bookmarkEnd w:id="134"/>
    </w:p>
    <w:p w14:paraId="5BB59DCF" w14:textId="77777777" w:rsidR="000A4E61" w:rsidRPr="008A4CCE" w:rsidRDefault="000A4E61" w:rsidP="000A4E61">
      <w:pPr>
        <w:spacing w:after="100" w:afterAutospacing="1" w:line="288" w:lineRule="auto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Será designada por la Alcaldesa, el Alcalde o por el responsable delegado por éste (RPC, RPA o Autoridad Responsable de la Unidad Solicitante), mediante</w:t>
      </w:r>
      <w:r w:rsidRPr="008A4CCE">
        <w:rPr>
          <w:rFonts w:ascii="Century Gothic" w:hAnsi="Century Gothic" w:cs="Arial"/>
          <w:b/>
          <w:snapToGrid w:val="0"/>
          <w:sz w:val="22"/>
          <w:szCs w:val="22"/>
          <w:lang w:val="es-ES_tradnl"/>
        </w:rPr>
        <w:t xml:space="preserve"> 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Memorándum dentro de los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número de días</w:t>
      </w:r>
      <w:r w:rsidRPr="008A4CCE">
        <w:rPr>
          <w:rFonts w:ascii="Century Gothic" w:hAnsi="Century Gothic" w:cs="Arial"/>
          <w:b/>
          <w:snapToGrid w:val="0"/>
          <w:sz w:val="22"/>
          <w:szCs w:val="22"/>
          <w:lang w:val="es-ES_tradnl"/>
        </w:rPr>
        <w:t xml:space="preserve"> 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días hábiles previos a la recepción de bienes y servicios y estará conformada por servidores públicos de la Unidad Administrativa y de la Unidad Solicitante según el objeto de contratación.</w:t>
      </w:r>
    </w:p>
    <w:p w14:paraId="66FF5BC3" w14:textId="77777777" w:rsidR="000A4E61" w:rsidRPr="008A4CCE" w:rsidRDefault="000A4E61" w:rsidP="000A4E61">
      <w:pPr>
        <w:spacing w:after="100" w:afterAutospacing="1" w:line="288" w:lineRule="auto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Alternativamente, sólo para la modalidad ANPE, la Alcaldesa, el Alcalde o el responsable delegado por éste (RPA o Autoridad Responsable de la Unidad Solicitante), designará un Responsable de Recepción, mediante Memorándum, que asumirá las funciones de la Comisión de Recepción. </w:t>
      </w:r>
    </w:p>
    <w:p w14:paraId="6A1F5C24" w14:textId="6D7039E1" w:rsidR="00B24EB1" w:rsidRPr="008A4CCE" w:rsidRDefault="00B24EB1" w:rsidP="000A4E61">
      <w:pPr>
        <w:spacing w:after="100" w:afterAutospacing="1" w:line="288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pacing w:val="2"/>
          <w:sz w:val="22"/>
          <w:szCs w:val="22"/>
        </w:rPr>
        <w:t xml:space="preserve">La Comisión de Recepción </w:t>
      </w:r>
      <w:r w:rsidR="006C13B8" w:rsidRPr="008A4CCE">
        <w:rPr>
          <w:rFonts w:ascii="Century Gothic" w:hAnsi="Century Gothic"/>
          <w:spacing w:val="2"/>
          <w:sz w:val="22"/>
          <w:szCs w:val="22"/>
        </w:rPr>
        <w:t>o</w:t>
      </w:r>
      <w:r w:rsidRPr="008A4CCE">
        <w:rPr>
          <w:rFonts w:ascii="Century Gothic" w:hAnsi="Century Gothic"/>
          <w:spacing w:val="2"/>
          <w:sz w:val="22"/>
          <w:szCs w:val="22"/>
        </w:rPr>
        <w:t xml:space="preserve"> el Responsable de Recepción cumplirán las funciones establecidas en el </w:t>
      </w:r>
      <w:r w:rsidRPr="008A4CCE">
        <w:rPr>
          <w:rFonts w:ascii="Century Gothic" w:hAnsi="Century Gothic"/>
          <w:sz w:val="22"/>
          <w:szCs w:val="22"/>
        </w:rPr>
        <w:t>Articulo 39.- de las NB-SABS.</w:t>
      </w:r>
    </w:p>
    <w:p w14:paraId="501ED1BB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135" w:name="_Toc398023577"/>
      <w:bookmarkStart w:id="136" w:name="_Toc401045715"/>
      <w:bookmarkStart w:id="137" w:name="_Toc210980499"/>
      <w:bookmarkStart w:id="138" w:name="_Toc210980699"/>
      <w:r w:rsidRPr="008A4CCE">
        <w:rPr>
          <w:rStyle w:val="CharacterStyle1"/>
          <w:sz w:val="22"/>
        </w:rPr>
        <w:t>CAP</w:t>
      </w:r>
      <w:r w:rsidR="006436FE" w:rsidRPr="008A4CCE">
        <w:rPr>
          <w:rStyle w:val="CharacterStyle1"/>
          <w:sz w:val="22"/>
        </w:rPr>
        <w:t>Í</w:t>
      </w:r>
      <w:r w:rsidRPr="008A4CCE">
        <w:rPr>
          <w:rStyle w:val="CharacterStyle1"/>
          <w:sz w:val="22"/>
        </w:rPr>
        <w:t xml:space="preserve">TULO </w:t>
      </w:r>
      <w:r w:rsidR="005165D1" w:rsidRPr="008A4CCE">
        <w:rPr>
          <w:rStyle w:val="CharacterStyle1"/>
          <w:sz w:val="22"/>
        </w:rPr>
        <w:t>III</w:t>
      </w:r>
      <w:bookmarkEnd w:id="135"/>
      <w:bookmarkEnd w:id="136"/>
      <w:bookmarkEnd w:id="137"/>
      <w:bookmarkEnd w:id="138"/>
    </w:p>
    <w:p w14:paraId="4960C80D" w14:textId="77777777" w:rsidR="00B24EB1" w:rsidRPr="008A4CCE" w:rsidRDefault="00B24EB1" w:rsidP="001C00DA">
      <w:pPr>
        <w:pStyle w:val="Ttulo1"/>
        <w:rPr>
          <w:rStyle w:val="CharacterStyle1"/>
          <w:sz w:val="22"/>
        </w:rPr>
      </w:pPr>
      <w:bookmarkStart w:id="139" w:name="_Toc398023578"/>
      <w:bookmarkStart w:id="140" w:name="_Toc401045716"/>
      <w:bookmarkStart w:id="141" w:name="_Toc210980500"/>
      <w:bookmarkStart w:id="142" w:name="_Toc210980700"/>
      <w:r w:rsidRPr="008A4CCE">
        <w:rPr>
          <w:rStyle w:val="CharacterStyle1"/>
          <w:sz w:val="22"/>
        </w:rPr>
        <w:t xml:space="preserve">SUBSISTEMA DE MANEJO DE BIENES PARA EL </w:t>
      </w:r>
      <w:r w:rsidR="00FF4377" w:rsidRPr="008A4CCE">
        <w:rPr>
          <w:rStyle w:val="CharacterStyle1"/>
          <w:sz w:val="22"/>
        </w:rPr>
        <w:t>ÓRGANO EJECUTIVO</w:t>
      </w:r>
      <w:bookmarkEnd w:id="139"/>
      <w:bookmarkEnd w:id="140"/>
      <w:bookmarkEnd w:id="141"/>
      <w:bookmarkEnd w:id="142"/>
    </w:p>
    <w:p w14:paraId="20E781C0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6C697338" w14:textId="3E62F5D4" w:rsidR="00B24EB1" w:rsidRPr="008A4CCE" w:rsidRDefault="000A4E61" w:rsidP="00F32952">
      <w:pPr>
        <w:pStyle w:val="Estilocesar"/>
        <w:ind w:left="426" w:hanging="426"/>
        <w:rPr>
          <w:rStyle w:val="CharacterStyle1"/>
          <w:sz w:val="22"/>
        </w:rPr>
      </w:pPr>
      <w:bookmarkStart w:id="143" w:name="_Toc401045717"/>
      <w:r w:rsidRPr="008A4CCE">
        <w:rPr>
          <w:rStyle w:val="CharacterStyle1"/>
          <w:sz w:val="22"/>
        </w:rPr>
        <w:t xml:space="preserve"> </w:t>
      </w:r>
      <w:bookmarkStart w:id="144" w:name="_Toc210980501"/>
      <w:r w:rsidRPr="008A4CCE">
        <w:rPr>
          <w:rStyle w:val="CharacterStyle1"/>
          <w:sz w:val="22"/>
        </w:rPr>
        <w:t>(</w:t>
      </w:r>
      <w:r w:rsidR="00B24EB1" w:rsidRPr="008A4CCE">
        <w:rPr>
          <w:rStyle w:val="CharacterStyle1"/>
          <w:sz w:val="22"/>
        </w:rPr>
        <w:t>COMPONENTES DEL SUBSISTEMA DE MANEJO DE BIENES</w:t>
      </w:r>
      <w:bookmarkEnd w:id="143"/>
      <w:r w:rsidRPr="008A4CCE">
        <w:rPr>
          <w:rStyle w:val="CharacterStyle1"/>
          <w:sz w:val="22"/>
        </w:rPr>
        <w:t>)</w:t>
      </w:r>
      <w:bookmarkEnd w:id="144"/>
    </w:p>
    <w:p w14:paraId="24762EB2" w14:textId="77777777" w:rsidR="00B24EB1" w:rsidRPr="008A4CCE" w:rsidRDefault="00B24EB1" w:rsidP="000A4E61">
      <w:pPr>
        <w:pStyle w:val="Style3"/>
        <w:kinsoku w:val="0"/>
        <w:autoSpaceDE/>
        <w:autoSpaceDN/>
        <w:spacing w:line="288" w:lineRule="auto"/>
        <w:ind w:left="0"/>
        <w:rPr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z w:val="22"/>
          <w:szCs w:val="22"/>
          <w:lang w:val="es-ES" w:eastAsia="es-ES"/>
        </w:rPr>
        <w:t>Los componentes del Subsistema de Manejo de Bienes son los siguientes:</w:t>
      </w:r>
    </w:p>
    <w:p w14:paraId="64EA262C" w14:textId="633BE688" w:rsidR="00B24EB1" w:rsidRPr="008A4CCE" w:rsidRDefault="00B24EB1" w:rsidP="00B25D14">
      <w:pPr>
        <w:pStyle w:val="Style3"/>
        <w:numPr>
          <w:ilvl w:val="0"/>
          <w:numId w:val="16"/>
        </w:numPr>
        <w:kinsoku w:val="0"/>
        <w:autoSpaceDE/>
        <w:autoSpaceDN/>
        <w:spacing w:line="288" w:lineRule="auto"/>
        <w:ind w:left="709" w:hanging="709"/>
        <w:rPr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z w:val="22"/>
          <w:szCs w:val="22"/>
          <w:lang w:val="es-ES" w:eastAsia="es-ES"/>
        </w:rPr>
        <w:t>Administración de Almacenes</w:t>
      </w:r>
      <w:r w:rsidR="00C133F0">
        <w:rPr>
          <w:rFonts w:ascii="Century Gothic" w:hAnsi="Century Gothic"/>
          <w:sz w:val="22"/>
          <w:szCs w:val="22"/>
          <w:lang w:val="es-ES" w:eastAsia="es-ES"/>
        </w:rPr>
        <w:t>;</w:t>
      </w:r>
    </w:p>
    <w:p w14:paraId="05C75914" w14:textId="0C07E400" w:rsidR="00B24EB1" w:rsidRPr="008A4CCE" w:rsidRDefault="00B24EB1" w:rsidP="00B25D14">
      <w:pPr>
        <w:pStyle w:val="Style1"/>
        <w:numPr>
          <w:ilvl w:val="0"/>
          <w:numId w:val="16"/>
        </w:numPr>
        <w:kinsoku w:val="0"/>
        <w:autoSpaceDE/>
        <w:autoSpaceDN/>
        <w:adjustRightInd/>
        <w:spacing w:after="100" w:afterAutospacing="1" w:line="288" w:lineRule="auto"/>
        <w:ind w:left="0" w:right="49" w:firstLine="0"/>
        <w:rPr>
          <w:rStyle w:val="CharacterStyle1"/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Administración de Activos Fijos Muebles</w:t>
      </w:r>
      <w:r w:rsidR="00C133F0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;</w:t>
      </w:r>
      <w:r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 xml:space="preserve"> </w:t>
      </w:r>
    </w:p>
    <w:p w14:paraId="4BB107BE" w14:textId="77777777" w:rsidR="00B24EB1" w:rsidRPr="008A4CCE" w:rsidRDefault="00B24EB1" w:rsidP="00B25D14">
      <w:pPr>
        <w:pStyle w:val="Style1"/>
        <w:numPr>
          <w:ilvl w:val="0"/>
          <w:numId w:val="16"/>
        </w:numPr>
        <w:kinsoku w:val="0"/>
        <w:autoSpaceDE/>
        <w:autoSpaceDN/>
        <w:adjustRightInd/>
        <w:spacing w:after="100" w:afterAutospacing="1" w:line="288" w:lineRule="auto"/>
        <w:ind w:left="0" w:right="49" w:firstLine="0"/>
        <w:rPr>
          <w:rStyle w:val="CharacterStyle1"/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>Administración de Activos Fijos Inmuebles.</w:t>
      </w:r>
    </w:p>
    <w:p w14:paraId="6182D5B2" w14:textId="50E19C35" w:rsidR="00B24EB1" w:rsidRPr="008A4CCE" w:rsidRDefault="000A4E61" w:rsidP="00F32952">
      <w:pPr>
        <w:pStyle w:val="Estilocesar"/>
        <w:ind w:left="1560" w:hanging="1560"/>
        <w:rPr>
          <w:rStyle w:val="CharacterStyle1"/>
          <w:rFonts w:cs="Arial Narrow"/>
          <w:spacing w:val="3"/>
          <w:sz w:val="22"/>
        </w:rPr>
      </w:pPr>
      <w:bookmarkStart w:id="145" w:name="_Toc401045718"/>
      <w:bookmarkStart w:id="146" w:name="_Toc210980502"/>
      <w:r w:rsidRPr="008A4CCE">
        <w:rPr>
          <w:rStyle w:val="CharacterStyle1"/>
          <w:rFonts w:cs="Arial Narrow"/>
          <w:spacing w:val="3"/>
          <w:sz w:val="22"/>
        </w:rPr>
        <w:t>(</w:t>
      </w:r>
      <w:r w:rsidR="00B24EB1" w:rsidRPr="00F32952">
        <w:rPr>
          <w:rStyle w:val="CharacterStyle1"/>
          <w:sz w:val="22"/>
        </w:rPr>
        <w:t>RESPONSABILIDAD</w:t>
      </w:r>
      <w:r w:rsidR="00B24EB1" w:rsidRPr="008A4CCE">
        <w:rPr>
          <w:rStyle w:val="CharacterStyle1"/>
          <w:rFonts w:cs="Arial Narrow"/>
          <w:spacing w:val="3"/>
          <w:sz w:val="22"/>
        </w:rPr>
        <w:t xml:space="preserve"> POR EL MANEJO DE BIENES</w:t>
      </w:r>
      <w:bookmarkEnd w:id="145"/>
      <w:r w:rsidRPr="008A4CCE">
        <w:rPr>
          <w:rStyle w:val="CharacterStyle1"/>
          <w:rFonts w:cs="Arial Narrow"/>
          <w:spacing w:val="3"/>
          <w:sz w:val="22"/>
        </w:rPr>
        <w:t>)</w:t>
      </w:r>
      <w:bookmarkEnd w:id="146"/>
    </w:p>
    <w:p w14:paraId="7E18197D" w14:textId="0B3AEE31" w:rsidR="000A4E61" w:rsidRPr="008A4CCE" w:rsidRDefault="000A4E61" w:rsidP="000A4E61">
      <w:pPr>
        <w:spacing w:after="100" w:afterAutospacing="1" w:line="288" w:lineRule="auto"/>
        <w:jc w:val="both"/>
        <w:rPr>
          <w:rFonts w:ascii="Century Gothic" w:hAnsi="Century Gothic" w:cs="Arial"/>
          <w:b/>
          <w:snapToGrid w:val="0"/>
          <w:sz w:val="22"/>
          <w:szCs w:val="22"/>
          <w:lang w:val="es-ES_tradnl"/>
        </w:rPr>
      </w:pPr>
      <w:bookmarkStart w:id="147" w:name="_Toc401045719"/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El responsable principal, ante la Alcaldesa o el Alcalde, por el Manejo de Bienes es </w:t>
      </w:r>
      <w:r w:rsidR="007D6C66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eñalar el cargo del Responsable de Manejo de Bienes </w:t>
      </w:r>
      <w:r w:rsidR="007D6C66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del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Órgano Ejecutivo</w:t>
      </w:r>
      <w:r w:rsidR="008C29A7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.</w:t>
      </w:r>
      <w:r w:rsidR="007D6C66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</w:t>
      </w:r>
    </w:p>
    <w:p w14:paraId="6848D24F" w14:textId="6FC18C38" w:rsidR="00B24EB1" w:rsidRPr="008A4CCE" w:rsidRDefault="000A4E61" w:rsidP="00F32952">
      <w:pPr>
        <w:pStyle w:val="Estilocesar"/>
        <w:ind w:left="1560" w:hanging="1560"/>
        <w:rPr>
          <w:rStyle w:val="CharacterStyle1"/>
          <w:sz w:val="22"/>
        </w:rPr>
      </w:pPr>
      <w:r w:rsidRPr="008A4CCE">
        <w:rPr>
          <w:rStyle w:val="CharacterStyle1"/>
          <w:sz w:val="22"/>
        </w:rPr>
        <w:t xml:space="preserve"> </w:t>
      </w:r>
      <w:bookmarkStart w:id="148" w:name="_Toc210980503"/>
      <w:r w:rsidRPr="008A4CCE">
        <w:rPr>
          <w:rStyle w:val="CharacterStyle1"/>
          <w:sz w:val="22"/>
        </w:rPr>
        <w:t>(</w:t>
      </w:r>
      <w:r w:rsidR="00B24EB1" w:rsidRPr="008A4CCE">
        <w:rPr>
          <w:rStyle w:val="CharacterStyle1"/>
          <w:sz w:val="22"/>
        </w:rPr>
        <w:t>ADMINISTRACIÓN DE ALMACENES</w:t>
      </w:r>
      <w:bookmarkEnd w:id="147"/>
      <w:r w:rsidRPr="008A4CCE">
        <w:rPr>
          <w:rStyle w:val="CharacterStyle1"/>
          <w:sz w:val="22"/>
        </w:rPr>
        <w:t>)</w:t>
      </w:r>
      <w:bookmarkEnd w:id="148"/>
    </w:p>
    <w:p w14:paraId="73FFE960" w14:textId="22C95E70" w:rsidR="007D6C66" w:rsidRPr="008A4CCE" w:rsidRDefault="007D6C66" w:rsidP="007D6C66">
      <w:pPr>
        <w:spacing w:after="100" w:afterAutospacing="1" w:line="288" w:lineRule="auto"/>
        <w:jc w:val="both"/>
        <w:rPr>
          <w:rFonts w:ascii="Century Gothic" w:hAnsi="Century Gothic" w:cs="Arial"/>
          <w:b/>
          <w:snapToGrid w:val="0"/>
          <w:sz w:val="22"/>
          <w:szCs w:val="22"/>
          <w:lang w:val="es-ES_tradnl"/>
        </w:rPr>
      </w:pPr>
      <w:r w:rsidRPr="008A4CCE">
        <w:rPr>
          <w:rStyle w:val="CharacterStyle1"/>
          <w:rFonts w:ascii="Century Gothic" w:hAnsi="Century Gothic"/>
          <w:spacing w:val="5"/>
          <w:sz w:val="22"/>
          <w:szCs w:val="22"/>
        </w:rPr>
        <w:t>E</w:t>
      </w:r>
      <w:r w:rsidR="00B24EB1" w:rsidRPr="008A4CCE">
        <w:rPr>
          <w:rStyle w:val="CharacterStyle1"/>
          <w:rFonts w:ascii="Century Gothic" w:hAnsi="Century Gothic"/>
          <w:spacing w:val="5"/>
          <w:sz w:val="22"/>
          <w:szCs w:val="22"/>
        </w:rPr>
        <w:t xml:space="preserve">l </w:t>
      </w:r>
      <w:r w:rsidR="00764D0C" w:rsidRPr="008A4CCE">
        <w:rPr>
          <w:rStyle w:val="CharacterStyle1"/>
          <w:rFonts w:ascii="Century Gothic" w:hAnsi="Century Gothic"/>
          <w:spacing w:val="5"/>
          <w:sz w:val="22"/>
          <w:szCs w:val="22"/>
        </w:rPr>
        <w:t>Órgano Ejecutivo</w:t>
      </w:r>
      <w:r w:rsidR="00B24EB1" w:rsidRPr="008A4CCE">
        <w:rPr>
          <w:rStyle w:val="CharacterStyle1"/>
          <w:rFonts w:ascii="Century Gothic" w:hAnsi="Century Gothic"/>
          <w:spacing w:val="5"/>
          <w:sz w:val="22"/>
          <w:szCs w:val="22"/>
        </w:rPr>
        <w:t xml:space="preserve"> </w:t>
      </w:r>
      <w:r w:rsidRPr="008A4CCE">
        <w:rPr>
          <w:rStyle w:val="CharacterStyle1"/>
          <w:rFonts w:ascii="Century Gothic" w:hAnsi="Century Gothic"/>
          <w:spacing w:val="5"/>
          <w:sz w:val="22"/>
          <w:szCs w:val="22"/>
        </w:rPr>
        <w:t>cuenta con</w:t>
      </w:r>
      <w:r w:rsidR="00B24EB1" w:rsidRPr="008A4CCE">
        <w:rPr>
          <w:rStyle w:val="CharacterStyle1"/>
          <w:rFonts w:ascii="Century Gothic" w:hAnsi="Century Gothic"/>
          <w:spacing w:val="5"/>
          <w:sz w:val="22"/>
          <w:szCs w:val="22"/>
        </w:rPr>
        <w:t xml:space="preserve">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número de Almacenes y el número de Sub almacenes con los</w:t>
      </w:r>
      <w:r w:rsidR="00DA3663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que cuenta el Órgano Ejecutivo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.</w:t>
      </w:r>
    </w:p>
    <w:p w14:paraId="3060A7C7" w14:textId="089A50A7" w:rsidR="007D6C66" w:rsidRPr="008A4CCE" w:rsidRDefault="007D6C66" w:rsidP="007D6C66">
      <w:pPr>
        <w:spacing w:after="100" w:afterAutospacing="1" w:line="288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Style w:val="Nmerodepgina"/>
          <w:rFonts w:ascii="Century Gothic" w:hAnsi="Century Gothic"/>
          <w:bCs/>
          <w:spacing w:val="5"/>
          <w:sz w:val="22"/>
          <w:szCs w:val="22"/>
        </w:rPr>
        <w:t>Los almacenes están a cargo</w:t>
      </w:r>
      <w:r w:rsidR="00886A71" w:rsidRPr="008A4CCE">
        <w:rPr>
          <w:rStyle w:val="Nmerodepgina"/>
          <w:rFonts w:ascii="Century Gothic" w:hAnsi="Century Gothic"/>
          <w:bCs/>
          <w:spacing w:val="5"/>
          <w:sz w:val="22"/>
          <w:szCs w:val="22"/>
        </w:rPr>
        <w:t xml:space="preserve"> de</w:t>
      </w:r>
      <w:r w:rsidRPr="008A4CCE">
        <w:rPr>
          <w:rStyle w:val="Nmerodepgina"/>
          <w:rFonts w:ascii="Century Gothic" w:hAnsi="Century Gothic"/>
          <w:b/>
          <w:bCs/>
          <w:spacing w:val="5"/>
          <w:sz w:val="22"/>
          <w:szCs w:val="22"/>
        </w:rPr>
        <w:t xml:space="preserve"> </w:t>
      </w:r>
      <w:r w:rsidR="007C708A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l o los cargos de</w:t>
      </w:r>
      <w:r w:rsidR="00B56497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l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los Responsable(s) o Encargado(s) de Almacenes, 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cuyas funciones son las siguientes:</w:t>
      </w:r>
      <w:r w:rsidRPr="008A4CCE">
        <w:rPr>
          <w:rFonts w:ascii="Century Gothic" w:hAnsi="Century Gothic"/>
          <w:sz w:val="22"/>
          <w:szCs w:val="22"/>
        </w:rPr>
        <w:t xml:space="preserve">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las funciones del Responsable de Almacenes</w:t>
      </w:r>
    </w:p>
    <w:p w14:paraId="541D29CD" w14:textId="65DB7342" w:rsidR="00B24EB1" w:rsidRPr="008A4CCE" w:rsidRDefault="00250483" w:rsidP="00E225D8">
      <w:pPr>
        <w:pStyle w:val="Style3"/>
        <w:tabs>
          <w:tab w:val="left" w:leader="dot" w:pos="2033"/>
        </w:tabs>
        <w:kinsoku w:val="0"/>
        <w:autoSpaceDE/>
        <w:autoSpaceDN/>
        <w:spacing w:after="100" w:afterAutospacing="1" w:line="288" w:lineRule="auto"/>
        <w:ind w:left="0"/>
        <w:rPr>
          <w:rFonts w:ascii="Century Gothic" w:hAnsi="Century Gothic"/>
          <w:b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z w:val="22"/>
          <w:szCs w:val="22"/>
          <w:lang w:val="es-ES" w:eastAsia="es-ES"/>
        </w:rPr>
        <w:t>a)…</w:t>
      </w:r>
    </w:p>
    <w:p w14:paraId="7DD97210" w14:textId="73450F88" w:rsidR="00B24EB1" w:rsidRPr="008A4CCE" w:rsidRDefault="00B24EB1" w:rsidP="00E225D8">
      <w:pPr>
        <w:pStyle w:val="Style3"/>
        <w:tabs>
          <w:tab w:val="left" w:leader="dot" w:pos="2033"/>
        </w:tabs>
        <w:kinsoku w:val="0"/>
        <w:autoSpaceDE/>
        <w:autoSpaceDN/>
        <w:spacing w:after="100" w:afterAutospacing="1" w:line="288" w:lineRule="auto"/>
        <w:ind w:left="0"/>
        <w:rPr>
          <w:rFonts w:ascii="Century Gothic" w:hAnsi="Century Gothic"/>
          <w:b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z w:val="22"/>
          <w:szCs w:val="22"/>
          <w:lang w:val="es-ES" w:eastAsia="es-ES"/>
        </w:rPr>
        <w:t>b)</w:t>
      </w:r>
      <w:r w:rsidR="00250483" w:rsidRPr="008A4CCE">
        <w:rPr>
          <w:rFonts w:ascii="Century Gothic" w:hAnsi="Century Gothic"/>
          <w:b/>
          <w:sz w:val="22"/>
          <w:szCs w:val="22"/>
          <w:lang w:val="es-ES" w:eastAsia="es-ES"/>
        </w:rPr>
        <w:t>…</w:t>
      </w:r>
    </w:p>
    <w:p w14:paraId="19F9D2CA" w14:textId="75B9D8F4" w:rsidR="00B24EB1" w:rsidRPr="008A4CCE" w:rsidRDefault="00B24EB1" w:rsidP="00E225D8">
      <w:pPr>
        <w:pStyle w:val="Style3"/>
        <w:tabs>
          <w:tab w:val="left" w:leader="dot" w:pos="2033"/>
        </w:tabs>
        <w:kinsoku w:val="0"/>
        <w:autoSpaceDE/>
        <w:autoSpaceDN/>
        <w:spacing w:after="100" w:afterAutospacing="1" w:line="288" w:lineRule="auto"/>
        <w:ind w:left="0"/>
        <w:rPr>
          <w:rFonts w:ascii="Century Gothic" w:hAnsi="Century Gothic"/>
          <w:b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z w:val="22"/>
          <w:szCs w:val="22"/>
          <w:lang w:val="es-ES" w:eastAsia="es-ES"/>
        </w:rPr>
        <w:t>c)</w:t>
      </w:r>
      <w:r w:rsidR="00250483" w:rsidRPr="008A4CCE">
        <w:rPr>
          <w:rFonts w:ascii="Century Gothic" w:hAnsi="Century Gothic"/>
          <w:b/>
          <w:sz w:val="22"/>
          <w:szCs w:val="22"/>
          <w:lang w:val="es-ES" w:eastAsia="es-ES"/>
        </w:rPr>
        <w:t>…</w:t>
      </w:r>
    </w:p>
    <w:p w14:paraId="1C773D5F" w14:textId="56AD9E97" w:rsidR="00094572" w:rsidRPr="008A4CCE" w:rsidRDefault="007D6C66" w:rsidP="00E225D8">
      <w:pPr>
        <w:pStyle w:val="Style3"/>
        <w:tabs>
          <w:tab w:val="left" w:leader="dot" w:pos="2033"/>
        </w:tabs>
        <w:kinsoku w:val="0"/>
        <w:autoSpaceDE/>
        <w:autoSpaceDN/>
        <w:spacing w:after="100" w:afterAutospacing="1" w:line="288" w:lineRule="auto"/>
        <w:ind w:left="0"/>
        <w:rPr>
          <w:rFonts w:ascii="Century Gothic" w:hAnsi="Century Gothic"/>
          <w:b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z w:val="22"/>
          <w:szCs w:val="22"/>
          <w:lang w:val="es-ES" w:eastAsia="es-ES"/>
        </w:rPr>
        <w:t>n</w:t>
      </w:r>
      <w:r w:rsidR="00094572" w:rsidRPr="008A4CCE">
        <w:rPr>
          <w:rFonts w:ascii="Century Gothic" w:hAnsi="Century Gothic"/>
          <w:b/>
          <w:sz w:val="22"/>
          <w:szCs w:val="22"/>
          <w:lang w:val="es-ES" w:eastAsia="es-ES"/>
        </w:rPr>
        <w:t>)…</w:t>
      </w:r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6F6043" w:rsidRPr="008A4CCE" w14:paraId="4782A65D" w14:textId="77777777" w:rsidTr="00484078">
        <w:tc>
          <w:tcPr>
            <w:tcW w:w="8926" w:type="dxa"/>
            <w:shd w:val="clear" w:color="auto" w:fill="D9D9D9" w:themeFill="background1" w:themeFillShade="D9"/>
          </w:tcPr>
          <w:p w14:paraId="67F77D84" w14:textId="1DD9B339" w:rsidR="006F6043" w:rsidRPr="008A4CCE" w:rsidRDefault="006F6043" w:rsidP="00484078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Si el Órgano Ejecutivo cuenta además con Sub almacenes se deberá incluir el o los cargos de los responsables o encargados y las funciones que éstos cumplen. </w:t>
            </w:r>
          </w:p>
          <w:p w14:paraId="1C971D3A" w14:textId="77777777" w:rsidR="006F6043" w:rsidRPr="008A4CCE" w:rsidRDefault="006F6043" w:rsidP="00484078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6C48FF9A" w14:textId="77777777" w:rsidR="006F6043" w:rsidRPr="008A4CCE" w:rsidRDefault="006F6043" w:rsidP="00484078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7B7F6883" w14:textId="77777777" w:rsidR="006F6043" w:rsidRPr="002B5679" w:rsidRDefault="006F6043" w:rsidP="00E225D8">
      <w:pPr>
        <w:pStyle w:val="Style3"/>
        <w:tabs>
          <w:tab w:val="left" w:leader="dot" w:pos="2033"/>
        </w:tabs>
        <w:kinsoku w:val="0"/>
        <w:autoSpaceDE/>
        <w:autoSpaceDN/>
        <w:spacing w:after="100" w:afterAutospacing="1" w:line="288" w:lineRule="auto"/>
        <w:ind w:left="0"/>
        <w:rPr>
          <w:rFonts w:ascii="Century Gothic" w:hAnsi="Century Gothic"/>
          <w:b/>
          <w:sz w:val="6"/>
          <w:szCs w:val="22"/>
          <w:lang w:val="es-ES" w:eastAsia="es-ES"/>
        </w:rPr>
      </w:pPr>
    </w:p>
    <w:p w14:paraId="13071DB5" w14:textId="77777777" w:rsidR="00B56497" w:rsidRDefault="00B56497" w:rsidP="00B56497">
      <w:pPr>
        <w:pStyle w:val="Estilocesar"/>
        <w:numPr>
          <w:ilvl w:val="0"/>
          <w:numId w:val="0"/>
        </w:numPr>
        <w:ind w:left="360"/>
        <w:rPr>
          <w:rStyle w:val="CharacterStyle1"/>
          <w:sz w:val="22"/>
        </w:rPr>
      </w:pPr>
      <w:bookmarkStart w:id="149" w:name="_Toc401045720"/>
    </w:p>
    <w:p w14:paraId="60B521F8" w14:textId="1958B75F" w:rsidR="00B24EB1" w:rsidRPr="008A4CCE" w:rsidRDefault="006F6043" w:rsidP="00B56497">
      <w:pPr>
        <w:pStyle w:val="Estilocesar"/>
        <w:ind w:left="1560" w:hanging="1560"/>
        <w:rPr>
          <w:rStyle w:val="CharacterStyle1"/>
          <w:sz w:val="22"/>
        </w:rPr>
      </w:pPr>
      <w:r w:rsidRPr="008A4CCE">
        <w:rPr>
          <w:rStyle w:val="CharacterStyle1"/>
          <w:sz w:val="22"/>
        </w:rPr>
        <w:t xml:space="preserve"> </w:t>
      </w:r>
      <w:bookmarkStart w:id="150" w:name="_Toc210980504"/>
      <w:r w:rsidRPr="008A4CCE">
        <w:rPr>
          <w:rStyle w:val="CharacterStyle1"/>
          <w:sz w:val="22"/>
        </w:rPr>
        <w:t>(</w:t>
      </w:r>
      <w:r w:rsidR="00B24EB1" w:rsidRPr="008A4CCE">
        <w:rPr>
          <w:rStyle w:val="CharacterStyle1"/>
          <w:sz w:val="22"/>
        </w:rPr>
        <w:t>ADMINISTRACIÓN DE ACTIVOS FIJOS MUEBLES E INMUEBLES</w:t>
      </w:r>
      <w:bookmarkEnd w:id="149"/>
      <w:r w:rsidRPr="008A4CCE">
        <w:rPr>
          <w:rStyle w:val="CharacterStyle1"/>
          <w:sz w:val="22"/>
        </w:rPr>
        <w:t>)</w:t>
      </w:r>
      <w:bookmarkEnd w:id="150"/>
    </w:p>
    <w:p w14:paraId="47CC333A" w14:textId="35B54296" w:rsidR="006F6043" w:rsidRPr="008A4CCE" w:rsidRDefault="00B24EB1" w:rsidP="006F6043">
      <w:pPr>
        <w:spacing w:after="100" w:afterAutospacing="1" w:line="288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Garamond"/>
          <w:spacing w:val="8"/>
          <w:sz w:val="22"/>
          <w:szCs w:val="22"/>
        </w:rPr>
        <w:t xml:space="preserve">La Administración de Activos Fijos Muebles e Inmuebles del </w:t>
      </w:r>
      <w:r w:rsidR="00FF4377" w:rsidRPr="008A4CCE">
        <w:rPr>
          <w:rFonts w:ascii="Century Gothic" w:hAnsi="Century Gothic" w:cs="Garamond"/>
          <w:spacing w:val="8"/>
          <w:sz w:val="22"/>
          <w:szCs w:val="22"/>
        </w:rPr>
        <w:t xml:space="preserve">Órgano Ejecutivo </w:t>
      </w:r>
      <w:r w:rsidRPr="008A4CCE">
        <w:rPr>
          <w:rFonts w:ascii="Century Gothic" w:hAnsi="Century Gothic" w:cs="Garamond"/>
          <w:spacing w:val="8"/>
          <w:sz w:val="22"/>
          <w:szCs w:val="22"/>
        </w:rPr>
        <w:t xml:space="preserve">está a cargo de </w:t>
      </w:r>
      <w:r w:rsidR="006F6043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la denominación de la Unidad encargada de los Activos Fijos Muebles e Inmuebles</w:t>
      </w:r>
      <w:r w:rsidR="006F6043" w:rsidRPr="008A4CCE">
        <w:rPr>
          <w:rFonts w:ascii="Century Gothic" w:hAnsi="Century Gothic" w:cs="Arial"/>
          <w:b/>
          <w:i/>
          <w:snapToGrid w:val="0"/>
          <w:sz w:val="22"/>
          <w:szCs w:val="22"/>
          <w:lang w:val="es-ES_tradnl"/>
        </w:rPr>
        <w:t xml:space="preserve"> </w:t>
      </w:r>
      <w:r w:rsidR="006F6043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cuyo responsable es</w:t>
      </w:r>
      <w:r w:rsidR="006F6043" w:rsidRPr="008A4CCE">
        <w:rPr>
          <w:rFonts w:ascii="Century Gothic" w:hAnsi="Century Gothic" w:cs="Arial"/>
          <w:b/>
          <w:snapToGrid w:val="0"/>
          <w:sz w:val="22"/>
          <w:szCs w:val="22"/>
          <w:lang w:val="es-ES_tradnl"/>
        </w:rPr>
        <w:t xml:space="preserve"> </w:t>
      </w:r>
      <w:r w:rsidR="006F6043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o Encargado de la Unidad de Activos Fijos Muebles e Inmuebles,</w:t>
      </w:r>
      <w:r w:rsidR="006F6043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 quien cumplirá las siguientes funciones:</w:t>
      </w:r>
      <w:r w:rsidR="006F6043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señalar las funciones del Responsable de Activos Fijos Muebles e Inmuebles</w:t>
      </w:r>
    </w:p>
    <w:p w14:paraId="7FD60B50" w14:textId="77777777" w:rsidR="006F6043" w:rsidRPr="008A4CCE" w:rsidRDefault="006F6043" w:rsidP="006F6043">
      <w:pPr>
        <w:spacing w:after="100" w:afterAutospacing="1"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a)…</w:t>
      </w:r>
    </w:p>
    <w:p w14:paraId="517CF4B2" w14:textId="77777777" w:rsidR="006F6043" w:rsidRPr="008A4CCE" w:rsidRDefault="006F6043" w:rsidP="006F6043">
      <w:pPr>
        <w:spacing w:after="100" w:afterAutospacing="1"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b)…</w:t>
      </w:r>
    </w:p>
    <w:p w14:paraId="41C43B96" w14:textId="77777777" w:rsidR="006F6043" w:rsidRPr="008A4CCE" w:rsidRDefault="006F6043" w:rsidP="006F6043">
      <w:pPr>
        <w:spacing w:after="100" w:afterAutospacing="1"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c)…</w:t>
      </w:r>
    </w:p>
    <w:p w14:paraId="202ECB0D" w14:textId="77777777" w:rsidR="006F6043" w:rsidRPr="008A4CCE" w:rsidRDefault="006F6043" w:rsidP="006F6043">
      <w:pPr>
        <w:spacing w:after="100" w:afterAutospacing="1"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n)…</w:t>
      </w:r>
    </w:p>
    <w:p w14:paraId="00490EE9" w14:textId="77777777" w:rsidR="006F6043" w:rsidRPr="008A4CCE" w:rsidRDefault="006F6043" w:rsidP="00F32952">
      <w:pPr>
        <w:pStyle w:val="Estilocesar"/>
        <w:ind w:left="1560" w:hanging="1560"/>
        <w:rPr>
          <w:rFonts w:cs="Arial"/>
          <w:color w:val="auto"/>
          <w:lang w:val="es-MX" w:eastAsia="es-BO"/>
        </w:rPr>
      </w:pPr>
      <w:bookmarkStart w:id="151" w:name="_Toc210980505"/>
      <w:r w:rsidRPr="008A4CCE">
        <w:rPr>
          <w:rFonts w:cs="Arial"/>
          <w:color w:val="auto"/>
          <w:lang w:val="es-MX" w:eastAsia="es-BO"/>
        </w:rPr>
        <w:t>(</w:t>
      </w:r>
      <w:r w:rsidRPr="00F32952">
        <w:rPr>
          <w:rStyle w:val="CharacterStyle1"/>
          <w:sz w:val="22"/>
        </w:rPr>
        <w:t>MANEJO</w:t>
      </w:r>
      <w:r w:rsidRPr="008A4CCE">
        <w:rPr>
          <w:rFonts w:cs="Arial"/>
          <w:color w:val="auto"/>
          <w:lang w:val="es-MX" w:eastAsia="es-BO"/>
        </w:rPr>
        <w:t xml:space="preserve"> DE BIENES DE LOS PRODUCTOS QUE SEAN RESULTADO DE SERVICIOS DE CONSULTORÍAS, SOFTWARE Y OTROS SIMILARES)</w:t>
      </w:r>
      <w:bookmarkEnd w:id="151"/>
    </w:p>
    <w:p w14:paraId="0DCD9F98" w14:textId="77777777" w:rsidR="006F6043" w:rsidRPr="008A4CCE" w:rsidRDefault="006F6043" w:rsidP="006F6043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6F6043" w:rsidRPr="008A4CCE" w14:paraId="2534DA68" w14:textId="77777777" w:rsidTr="00484078">
        <w:tc>
          <w:tcPr>
            <w:tcW w:w="8926" w:type="dxa"/>
            <w:shd w:val="clear" w:color="auto" w:fill="D9D9D9" w:themeFill="background1" w:themeFillShade="D9"/>
          </w:tcPr>
          <w:p w14:paraId="24703E5F" w14:textId="43B4F85C" w:rsidR="006F6043" w:rsidRPr="008A4CCE" w:rsidRDefault="006F6043" w:rsidP="00484078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Si </w:t>
            </w:r>
            <w:r w:rsidR="005B3AEA"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el </w:t>
            </w: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Órgano Ejecutivo cuenta con estos bienes, incluir el proceso que regula su manejo, caso contrario indicar que</w:t>
            </w:r>
            <w:r w:rsidR="00B56497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 </w:t>
            </w: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no cuenta con los mismos.</w:t>
            </w:r>
          </w:p>
          <w:p w14:paraId="0115948B" w14:textId="77777777" w:rsidR="006F6043" w:rsidRPr="008A4CCE" w:rsidRDefault="006F6043" w:rsidP="00484078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33F04FDF" w14:textId="77777777" w:rsidR="006F6043" w:rsidRPr="008A4CCE" w:rsidRDefault="006F6043" w:rsidP="00484078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77AB9631" w14:textId="77777777" w:rsidR="006F6043" w:rsidRPr="008A4CCE" w:rsidRDefault="006F6043" w:rsidP="006F6043">
      <w:pPr>
        <w:rPr>
          <w:rFonts w:ascii="Century Gothic" w:hAnsi="Century Gothic"/>
          <w:sz w:val="22"/>
          <w:szCs w:val="22"/>
          <w:lang w:val="es-MX" w:eastAsia="es-BO"/>
        </w:rPr>
      </w:pPr>
    </w:p>
    <w:p w14:paraId="0CADC629" w14:textId="77777777" w:rsidR="006F6043" w:rsidRDefault="006F6043" w:rsidP="006F6043">
      <w:pPr>
        <w:spacing w:after="100" w:afterAutospacing="1" w:line="288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</w:p>
    <w:p w14:paraId="545C62F3" w14:textId="77777777" w:rsidR="008627D9" w:rsidRDefault="008627D9" w:rsidP="006F6043">
      <w:pPr>
        <w:spacing w:after="100" w:afterAutospacing="1" w:line="288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</w:p>
    <w:p w14:paraId="774CE65B" w14:textId="77777777" w:rsidR="008627D9" w:rsidRPr="008A4CCE" w:rsidRDefault="008627D9" w:rsidP="006F6043">
      <w:pPr>
        <w:spacing w:after="100" w:afterAutospacing="1" w:line="288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</w:p>
    <w:p w14:paraId="368BD438" w14:textId="77777777" w:rsidR="00E61C6E" w:rsidRPr="008A4CCE" w:rsidRDefault="00E61C6E" w:rsidP="001C00DA">
      <w:pPr>
        <w:pStyle w:val="Ttulo1"/>
        <w:rPr>
          <w:rStyle w:val="CharacterStyle1"/>
          <w:sz w:val="22"/>
        </w:rPr>
      </w:pPr>
      <w:bookmarkStart w:id="152" w:name="_Toc398023579"/>
      <w:bookmarkStart w:id="153" w:name="_Toc401045721"/>
      <w:bookmarkStart w:id="154" w:name="_Toc210980506"/>
      <w:bookmarkStart w:id="155" w:name="_Toc210980701"/>
      <w:r w:rsidRPr="008A4CCE">
        <w:rPr>
          <w:rStyle w:val="CharacterStyle1"/>
          <w:sz w:val="22"/>
        </w:rPr>
        <w:t>CAP</w:t>
      </w:r>
      <w:r w:rsidR="006436FE" w:rsidRPr="008A4CCE">
        <w:rPr>
          <w:rStyle w:val="CharacterStyle1"/>
          <w:sz w:val="22"/>
        </w:rPr>
        <w:t>Í</w:t>
      </w:r>
      <w:r w:rsidRPr="008A4CCE">
        <w:rPr>
          <w:rStyle w:val="CharacterStyle1"/>
          <w:sz w:val="22"/>
        </w:rPr>
        <w:t>TULO IV</w:t>
      </w:r>
      <w:bookmarkEnd w:id="152"/>
      <w:bookmarkEnd w:id="153"/>
      <w:bookmarkEnd w:id="154"/>
      <w:bookmarkEnd w:id="155"/>
    </w:p>
    <w:p w14:paraId="2D5945B5" w14:textId="77777777" w:rsidR="00E61C6E" w:rsidRPr="008A4CCE" w:rsidRDefault="00E61C6E" w:rsidP="001C00DA">
      <w:pPr>
        <w:pStyle w:val="Ttulo1"/>
        <w:rPr>
          <w:rStyle w:val="CharacterStyle1"/>
          <w:sz w:val="22"/>
        </w:rPr>
      </w:pPr>
      <w:bookmarkStart w:id="156" w:name="_Toc398023580"/>
      <w:bookmarkStart w:id="157" w:name="_Toc401045722"/>
      <w:bookmarkStart w:id="158" w:name="_Toc210980507"/>
      <w:bookmarkStart w:id="159" w:name="_Toc210980702"/>
      <w:r w:rsidRPr="008A4CCE">
        <w:rPr>
          <w:rStyle w:val="CharacterStyle1"/>
          <w:sz w:val="22"/>
        </w:rPr>
        <w:t>SUBSISTEMA DE DISPOSICIÓN DE BIENES PARA EL ÓRGANO EJECUTIVO</w:t>
      </w:r>
      <w:bookmarkEnd w:id="156"/>
      <w:bookmarkEnd w:id="157"/>
      <w:bookmarkEnd w:id="158"/>
      <w:bookmarkEnd w:id="159"/>
    </w:p>
    <w:p w14:paraId="54D3F0AB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61C4A7A3" w14:textId="11F54381" w:rsidR="00E61C6E" w:rsidRPr="008A4CCE" w:rsidRDefault="006F6043" w:rsidP="00F32952">
      <w:pPr>
        <w:pStyle w:val="Estilocesar"/>
        <w:ind w:left="1560" w:hanging="1560"/>
        <w:rPr>
          <w:rStyle w:val="CharacterStyle1"/>
          <w:sz w:val="22"/>
        </w:rPr>
      </w:pPr>
      <w:bookmarkStart w:id="160" w:name="_Toc401045723"/>
      <w:r w:rsidRPr="008A4CCE">
        <w:rPr>
          <w:rStyle w:val="CharacterStyle1"/>
          <w:sz w:val="22"/>
        </w:rPr>
        <w:t xml:space="preserve"> </w:t>
      </w:r>
      <w:bookmarkStart w:id="161" w:name="_Toc210980508"/>
      <w:r w:rsidRPr="008A4CCE">
        <w:rPr>
          <w:rStyle w:val="CharacterStyle1"/>
          <w:sz w:val="22"/>
        </w:rPr>
        <w:t>(</w:t>
      </w:r>
      <w:r w:rsidR="00E61C6E" w:rsidRPr="008A4CCE">
        <w:rPr>
          <w:rStyle w:val="CharacterStyle1"/>
          <w:sz w:val="22"/>
        </w:rPr>
        <w:t>TIPOS Y MODALIDADES DE DISPOSICIÓN DE BIENES</w:t>
      </w:r>
      <w:bookmarkEnd w:id="160"/>
      <w:r w:rsidRPr="008A4CCE">
        <w:rPr>
          <w:rStyle w:val="CharacterStyle1"/>
          <w:sz w:val="22"/>
        </w:rPr>
        <w:t>)</w:t>
      </w:r>
      <w:bookmarkEnd w:id="161"/>
    </w:p>
    <w:p w14:paraId="505FF80C" w14:textId="77777777" w:rsidR="00E61C6E" w:rsidRPr="008A4CCE" w:rsidRDefault="00E61C6E" w:rsidP="00BE129A">
      <w:pPr>
        <w:pStyle w:val="Style3"/>
        <w:kinsoku w:val="0"/>
        <w:autoSpaceDE/>
        <w:autoSpaceDN/>
        <w:spacing w:line="288" w:lineRule="auto"/>
        <w:ind w:left="0"/>
        <w:jc w:val="both"/>
        <w:rPr>
          <w:rFonts w:ascii="Century Gothic" w:hAnsi="Century Gothic" w:cs="Garamond"/>
          <w:spacing w:val="3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pacing w:val="3"/>
          <w:sz w:val="22"/>
          <w:szCs w:val="22"/>
          <w:lang w:val="es-ES" w:eastAsia="es-ES"/>
        </w:rPr>
        <w:t>Los tipos y modalidades de disposición de bienes son los siguientes:</w:t>
      </w:r>
    </w:p>
    <w:p w14:paraId="0CBBCA6A" w14:textId="5476182B" w:rsidR="00E61C6E" w:rsidRPr="008A4CCE" w:rsidRDefault="00E61C6E" w:rsidP="00024ACC">
      <w:pPr>
        <w:pStyle w:val="Style3"/>
        <w:numPr>
          <w:ilvl w:val="0"/>
          <w:numId w:val="149"/>
        </w:numPr>
        <w:kinsoku w:val="0"/>
        <w:autoSpaceDE/>
        <w:autoSpaceDN/>
        <w:spacing w:line="288" w:lineRule="auto"/>
        <w:ind w:left="709" w:hanging="720"/>
        <w:jc w:val="both"/>
        <w:rPr>
          <w:rFonts w:ascii="Century Gothic" w:hAnsi="Century Gothic" w:cs="Garamond"/>
          <w:spacing w:val="4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pacing w:val="4"/>
          <w:sz w:val="22"/>
          <w:szCs w:val="22"/>
          <w:lang w:val="es-ES" w:eastAsia="es-ES"/>
        </w:rPr>
        <w:t>Disposición Temporal con las modalidades de:</w:t>
      </w:r>
    </w:p>
    <w:p w14:paraId="1B51071F" w14:textId="19EE62A7" w:rsidR="00E61C6E" w:rsidRPr="008A4CCE" w:rsidRDefault="00E61C6E" w:rsidP="00B25D14">
      <w:pPr>
        <w:pStyle w:val="Style3"/>
        <w:numPr>
          <w:ilvl w:val="0"/>
          <w:numId w:val="17"/>
        </w:numPr>
        <w:kinsoku w:val="0"/>
        <w:autoSpaceDE/>
        <w:autoSpaceDN/>
        <w:spacing w:after="100" w:afterAutospacing="1" w:line="288" w:lineRule="auto"/>
        <w:jc w:val="both"/>
        <w:rPr>
          <w:rFonts w:ascii="Century Gothic" w:hAnsi="Century Gothic" w:cs="Garamond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z w:val="22"/>
          <w:szCs w:val="22"/>
          <w:lang w:val="es-ES" w:eastAsia="es-ES"/>
        </w:rPr>
        <w:t>Arrendamiento</w:t>
      </w:r>
      <w:r w:rsidR="00C133F0">
        <w:rPr>
          <w:rFonts w:ascii="Century Gothic" w:hAnsi="Century Gothic" w:cs="Garamond"/>
          <w:sz w:val="22"/>
          <w:szCs w:val="22"/>
          <w:lang w:val="es-ES" w:eastAsia="es-ES"/>
        </w:rPr>
        <w:t>.</w:t>
      </w:r>
    </w:p>
    <w:p w14:paraId="0E8AF619" w14:textId="0400592C" w:rsidR="00E61C6E" w:rsidRPr="008A4CCE" w:rsidRDefault="00E61C6E" w:rsidP="00B25D14">
      <w:pPr>
        <w:pStyle w:val="Style3"/>
        <w:numPr>
          <w:ilvl w:val="0"/>
          <w:numId w:val="17"/>
        </w:numPr>
        <w:kinsoku w:val="0"/>
        <w:autoSpaceDE/>
        <w:autoSpaceDN/>
        <w:spacing w:after="100" w:afterAutospacing="1" w:line="288" w:lineRule="auto"/>
        <w:jc w:val="both"/>
        <w:rPr>
          <w:rFonts w:ascii="Century Gothic" w:hAnsi="Century Gothic" w:cs="Garamond"/>
          <w:spacing w:val="1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pacing w:val="1"/>
          <w:sz w:val="22"/>
          <w:szCs w:val="22"/>
          <w:lang w:val="es-ES" w:eastAsia="es-ES"/>
        </w:rPr>
        <w:t>Préstamo de Uso o Comodato</w:t>
      </w:r>
      <w:r w:rsidR="00C133F0">
        <w:rPr>
          <w:rFonts w:ascii="Century Gothic" w:hAnsi="Century Gothic" w:cs="Garamond"/>
          <w:spacing w:val="1"/>
          <w:sz w:val="22"/>
          <w:szCs w:val="22"/>
          <w:lang w:val="es-ES" w:eastAsia="es-ES"/>
        </w:rPr>
        <w:t>.</w:t>
      </w:r>
    </w:p>
    <w:p w14:paraId="040FDBA7" w14:textId="5189FDB1" w:rsidR="00E61C6E" w:rsidRPr="008A4CCE" w:rsidRDefault="00E61C6E" w:rsidP="00024ACC">
      <w:pPr>
        <w:pStyle w:val="Style3"/>
        <w:numPr>
          <w:ilvl w:val="0"/>
          <w:numId w:val="149"/>
        </w:numPr>
        <w:kinsoku w:val="0"/>
        <w:autoSpaceDE/>
        <w:autoSpaceDN/>
        <w:spacing w:line="288" w:lineRule="auto"/>
        <w:ind w:left="709" w:hanging="720"/>
        <w:jc w:val="both"/>
        <w:rPr>
          <w:rFonts w:ascii="Century Gothic" w:hAnsi="Century Gothic" w:cs="Garamond"/>
          <w:spacing w:val="3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pacing w:val="3"/>
          <w:sz w:val="22"/>
          <w:szCs w:val="22"/>
          <w:lang w:val="es-ES" w:eastAsia="es-ES"/>
        </w:rPr>
        <w:t>Disposición Definitiva, con las modalidades de:</w:t>
      </w:r>
    </w:p>
    <w:p w14:paraId="2F2CDD67" w14:textId="41F917FB" w:rsidR="00BE129A" w:rsidRPr="008A4CCE" w:rsidRDefault="00E61C6E" w:rsidP="00B25D14">
      <w:pPr>
        <w:pStyle w:val="Style3"/>
        <w:numPr>
          <w:ilvl w:val="0"/>
          <w:numId w:val="18"/>
        </w:numPr>
        <w:kinsoku w:val="0"/>
        <w:autoSpaceDE/>
        <w:autoSpaceDN/>
        <w:spacing w:after="100" w:afterAutospacing="1" w:line="288" w:lineRule="auto"/>
        <w:jc w:val="both"/>
        <w:rPr>
          <w:rFonts w:ascii="Century Gothic" w:hAnsi="Century Gothic" w:cs="Garamond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z w:val="22"/>
          <w:szCs w:val="22"/>
          <w:lang w:val="es-ES" w:eastAsia="es-ES"/>
        </w:rPr>
        <w:t>Enajenación</w:t>
      </w:r>
      <w:r w:rsidR="00C133F0">
        <w:rPr>
          <w:rFonts w:ascii="Century Gothic" w:hAnsi="Century Gothic" w:cs="Garamond"/>
          <w:sz w:val="22"/>
          <w:szCs w:val="22"/>
          <w:lang w:val="es-ES" w:eastAsia="es-ES"/>
        </w:rPr>
        <w:t>.</w:t>
      </w:r>
    </w:p>
    <w:p w14:paraId="599F17F8" w14:textId="74204EF3" w:rsidR="00E61C6E" w:rsidRPr="008A4CCE" w:rsidRDefault="00E61C6E" w:rsidP="00B25D14">
      <w:pPr>
        <w:pStyle w:val="Style3"/>
        <w:numPr>
          <w:ilvl w:val="0"/>
          <w:numId w:val="18"/>
        </w:numPr>
        <w:kinsoku w:val="0"/>
        <w:autoSpaceDE/>
        <w:autoSpaceDN/>
        <w:spacing w:after="100" w:afterAutospacing="1" w:line="288" w:lineRule="auto"/>
        <w:jc w:val="both"/>
        <w:rPr>
          <w:rFonts w:ascii="Century Gothic" w:hAnsi="Century Gothic" w:cs="Garamond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z w:val="22"/>
          <w:szCs w:val="22"/>
          <w:lang w:val="es-ES" w:eastAsia="es-ES"/>
        </w:rPr>
        <w:t>Permuta</w:t>
      </w:r>
      <w:r w:rsidR="00C133F0">
        <w:rPr>
          <w:rFonts w:ascii="Century Gothic" w:hAnsi="Century Gothic" w:cs="Garamond"/>
          <w:sz w:val="22"/>
          <w:szCs w:val="22"/>
          <w:lang w:val="es-ES" w:eastAsia="es-ES"/>
        </w:rPr>
        <w:t>.</w:t>
      </w:r>
    </w:p>
    <w:p w14:paraId="4767647A" w14:textId="0C981ADC" w:rsidR="00E61C6E" w:rsidRPr="008A4CCE" w:rsidRDefault="00BE129A" w:rsidP="00F32952">
      <w:pPr>
        <w:pStyle w:val="Estilocesar"/>
        <w:ind w:left="1560" w:hanging="1560"/>
        <w:rPr>
          <w:rStyle w:val="CharacterStyle1"/>
          <w:sz w:val="22"/>
        </w:rPr>
      </w:pPr>
      <w:bookmarkStart w:id="162" w:name="_Toc401045724"/>
      <w:r w:rsidRPr="008A4CCE">
        <w:rPr>
          <w:rStyle w:val="CharacterStyle1"/>
          <w:sz w:val="22"/>
        </w:rPr>
        <w:t xml:space="preserve"> </w:t>
      </w:r>
      <w:bookmarkStart w:id="163" w:name="_Toc210980509"/>
      <w:r w:rsidRPr="008A4CCE">
        <w:rPr>
          <w:rStyle w:val="CharacterStyle1"/>
          <w:sz w:val="22"/>
        </w:rPr>
        <w:t>(</w:t>
      </w:r>
      <w:r w:rsidR="00E61C6E" w:rsidRPr="008A4CCE">
        <w:rPr>
          <w:rStyle w:val="CharacterStyle1"/>
          <w:sz w:val="22"/>
        </w:rPr>
        <w:t>RESPONSABILIDAD POR LA DISPOSICIÓN DE BIENES</w:t>
      </w:r>
      <w:bookmarkEnd w:id="162"/>
      <w:r w:rsidRPr="008A4CCE">
        <w:rPr>
          <w:rStyle w:val="CharacterStyle1"/>
          <w:sz w:val="22"/>
        </w:rPr>
        <w:t>)</w:t>
      </w:r>
      <w:bookmarkEnd w:id="163"/>
    </w:p>
    <w:p w14:paraId="4C388037" w14:textId="5B572F4F" w:rsidR="00BE129A" w:rsidRPr="008A4CCE" w:rsidRDefault="00BE129A" w:rsidP="00BE129A">
      <w:pPr>
        <w:spacing w:after="100" w:afterAutospacing="1" w:line="288" w:lineRule="auto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  <w:bookmarkStart w:id="164" w:name="_Toc401045725"/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El Responsable por la disposición de bienes </w:t>
      </w:r>
      <w:r w:rsidR="005B3AEA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en el Órgano Ejecutivo 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es la Alcaldesa o el Alcalde, quien deberá precautelar el cumplimiento de lo establecido en el Subsistema de Disposición de Bienes. </w:t>
      </w:r>
    </w:p>
    <w:p w14:paraId="16C02570" w14:textId="173512DE" w:rsidR="00E61C6E" w:rsidRPr="008A4CCE" w:rsidRDefault="005B3AEA" w:rsidP="00F32952">
      <w:pPr>
        <w:pStyle w:val="Estilocesar"/>
        <w:ind w:left="1560" w:hanging="1560"/>
        <w:rPr>
          <w:rStyle w:val="CharacterStyle1"/>
          <w:sz w:val="22"/>
        </w:rPr>
      </w:pPr>
      <w:bookmarkStart w:id="165" w:name="_Toc210980510"/>
      <w:r w:rsidRPr="008A4CCE">
        <w:rPr>
          <w:rStyle w:val="CharacterStyle1"/>
          <w:sz w:val="22"/>
        </w:rPr>
        <w:t>(</w:t>
      </w:r>
      <w:r w:rsidR="00E61C6E" w:rsidRPr="008A4CCE">
        <w:rPr>
          <w:rStyle w:val="CharacterStyle1"/>
          <w:sz w:val="22"/>
        </w:rPr>
        <w:t>BAJA DE BIENES</w:t>
      </w:r>
      <w:bookmarkEnd w:id="164"/>
      <w:r w:rsidRPr="008A4CCE">
        <w:rPr>
          <w:rStyle w:val="CharacterStyle1"/>
          <w:sz w:val="22"/>
        </w:rPr>
        <w:t>)</w:t>
      </w:r>
      <w:bookmarkEnd w:id="165"/>
    </w:p>
    <w:p w14:paraId="2310A5CB" w14:textId="0965CA03" w:rsidR="00D86F17" w:rsidRPr="008A4CCE" w:rsidRDefault="00E61C6E" w:rsidP="00BE129A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 w:cs="Garamond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Garamond"/>
          <w:spacing w:val="6"/>
          <w:sz w:val="22"/>
          <w:szCs w:val="22"/>
          <w:lang w:val="es-ES" w:eastAsia="es-ES"/>
        </w:rPr>
        <w:t xml:space="preserve">La baja de bienes no se constituye en una modalidad de disposición; consiste en la exclusión de un bien en forma física y de los registros contables del </w:t>
      </w:r>
      <w:r w:rsidR="00C752AA" w:rsidRPr="008A4CCE">
        <w:rPr>
          <w:rStyle w:val="CharacterStyle1"/>
          <w:rFonts w:ascii="Century Gothic" w:hAnsi="Century Gothic" w:cs="Garamond"/>
          <w:spacing w:val="6"/>
          <w:sz w:val="22"/>
          <w:szCs w:val="22"/>
          <w:lang w:val="es-ES" w:eastAsia="es-ES"/>
        </w:rPr>
        <w:t>Órgano Ejecutivo</w:t>
      </w:r>
      <w:r w:rsidRPr="008A4CCE">
        <w:rPr>
          <w:rStyle w:val="CharacterStyle1"/>
          <w:rFonts w:ascii="Century Gothic" w:hAnsi="Century Gothic" w:cs="Garamond"/>
          <w:spacing w:val="6"/>
          <w:sz w:val="22"/>
          <w:szCs w:val="22"/>
          <w:lang w:val="es-ES" w:eastAsia="es-ES"/>
        </w:rPr>
        <w:t xml:space="preserve">, cuyos procesos, de acuerdo con cada </w:t>
      </w:r>
      <w:r w:rsidRPr="008A4CCE">
        <w:rPr>
          <w:rStyle w:val="CharacterStyle1"/>
          <w:rFonts w:ascii="Century Gothic" w:hAnsi="Century Gothic" w:cs="Garamond"/>
          <w:sz w:val="22"/>
          <w:szCs w:val="22"/>
          <w:lang w:val="es-ES" w:eastAsia="es-ES"/>
        </w:rPr>
        <w:t>una de las causales establecidas en el Artículo 235.- de las NB-SABS, son los siguientes:</w:t>
      </w:r>
    </w:p>
    <w:p w14:paraId="47B31C79" w14:textId="77777777" w:rsidR="00BE129A" w:rsidRPr="008A4CCE" w:rsidRDefault="00BE129A" w:rsidP="00024ACC">
      <w:pPr>
        <w:pStyle w:val="Prrafodelista"/>
        <w:numPr>
          <w:ilvl w:val="0"/>
          <w:numId w:val="150"/>
        </w:numPr>
        <w:spacing w:line="288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Disposición Definitiva de Bienes</w:t>
      </w:r>
    </w:p>
    <w:p w14:paraId="3D5827A6" w14:textId="05C838AE" w:rsidR="00BE129A" w:rsidRPr="008A4CCE" w:rsidRDefault="00BE129A" w:rsidP="00024ACC">
      <w:pPr>
        <w:numPr>
          <w:ilvl w:val="0"/>
          <w:numId w:val="87"/>
        </w:numPr>
        <w:spacing w:line="264" w:lineRule="auto"/>
        <w:ind w:left="1276" w:hanging="571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</w:p>
    <w:p w14:paraId="79F5CF09" w14:textId="77777777" w:rsidR="00BE129A" w:rsidRPr="008A4CCE" w:rsidRDefault="00BE129A" w:rsidP="00BE129A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Efectuada la disposición definitiva de bienes, solicitará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8A4CCE">
        <w:rPr>
          <w:rFonts w:ascii="Century Gothic" w:hAnsi="Century Gothic"/>
          <w:sz w:val="22"/>
          <w:szCs w:val="22"/>
        </w:rPr>
        <w:t>, autorizar la baja de bienes física y contable, adjuntando la siguiente documentación:</w:t>
      </w:r>
    </w:p>
    <w:p w14:paraId="66149443" w14:textId="77777777" w:rsidR="00BE129A" w:rsidRPr="008A4CCE" w:rsidRDefault="00BE129A" w:rsidP="00024ACC">
      <w:pPr>
        <w:numPr>
          <w:ilvl w:val="0"/>
          <w:numId w:val="92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Resolución de disposición de bienes.</w:t>
      </w:r>
    </w:p>
    <w:p w14:paraId="3E88C241" w14:textId="77777777" w:rsidR="00BE129A" w:rsidRPr="008A4CCE" w:rsidRDefault="00BE129A" w:rsidP="00024ACC">
      <w:pPr>
        <w:numPr>
          <w:ilvl w:val="0"/>
          <w:numId w:val="92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Contrato o convenio de transferencia definitiva.</w:t>
      </w:r>
    </w:p>
    <w:p w14:paraId="1F911161" w14:textId="77777777" w:rsidR="00BE129A" w:rsidRPr="008A4CCE" w:rsidRDefault="00BE129A" w:rsidP="00024ACC">
      <w:pPr>
        <w:numPr>
          <w:ilvl w:val="0"/>
          <w:numId w:val="92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Acta de entrega de bienes.</w:t>
      </w:r>
    </w:p>
    <w:p w14:paraId="1B5480F2" w14:textId="77777777" w:rsidR="00BE129A" w:rsidRPr="008A4CCE" w:rsidRDefault="00BE129A" w:rsidP="00024ACC">
      <w:pPr>
        <w:numPr>
          <w:ilvl w:val="0"/>
          <w:numId w:val="92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Otros documentos relativos a la disposición definitiva.</w:t>
      </w:r>
    </w:p>
    <w:p w14:paraId="13E37B10" w14:textId="1E7255C4" w:rsidR="00BE129A" w:rsidRPr="008A4CCE" w:rsidRDefault="00BE129A" w:rsidP="00024ACC">
      <w:pPr>
        <w:numPr>
          <w:ilvl w:val="0"/>
          <w:numId w:val="87"/>
        </w:numPr>
        <w:spacing w:line="264" w:lineRule="auto"/>
        <w:ind w:left="1276" w:hanging="571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  </w:t>
      </w:r>
    </w:p>
    <w:p w14:paraId="18F4E2AA" w14:textId="2EDDEA21" w:rsidR="00BE129A" w:rsidRPr="008A4CCE" w:rsidRDefault="00BE129A" w:rsidP="00BE129A">
      <w:pPr>
        <w:spacing w:line="264" w:lineRule="auto"/>
        <w:ind w:left="1416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Autorizará e instruirá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o los cargos operativos, según organigrama </w:t>
      </w:r>
      <w:r w:rsidRPr="008A4CCE">
        <w:rPr>
          <w:rFonts w:ascii="Century Gothic" w:hAnsi="Century Gothic"/>
          <w:sz w:val="22"/>
          <w:szCs w:val="22"/>
        </w:rPr>
        <w:t>efectuar la baja física y contable de los bienes dispuestos, de los registros de la entidad.</w:t>
      </w:r>
    </w:p>
    <w:p w14:paraId="05A86309" w14:textId="77777777" w:rsidR="00BE129A" w:rsidRPr="008A4CCE" w:rsidRDefault="00BE129A" w:rsidP="00024ACC">
      <w:pPr>
        <w:numPr>
          <w:ilvl w:val="0"/>
          <w:numId w:val="87"/>
        </w:numPr>
        <w:spacing w:line="264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En un plazo de diez (10) días hábiles después de concluido el proceso de disposición definitiva de bienes, el/la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señalar el cargo operativo que dependa de la Unidad Administrativa</w:t>
      </w:r>
      <w:r w:rsidRPr="008A4CCE">
        <w:rPr>
          <w:rFonts w:ascii="Century Gothic" w:hAnsi="Century Gothic"/>
          <w:sz w:val="22"/>
          <w:szCs w:val="22"/>
        </w:rPr>
        <w:t xml:space="preserve"> debe remitir:</w:t>
      </w:r>
    </w:p>
    <w:p w14:paraId="27EC0A7E" w14:textId="77777777" w:rsidR="00BE129A" w:rsidRPr="008A4CCE" w:rsidRDefault="00BE129A" w:rsidP="00024ACC">
      <w:pPr>
        <w:numPr>
          <w:ilvl w:val="0"/>
          <w:numId w:val="93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Un ejemplar de toda la documentación al área contable de la entidad, para la baja correspondiente.</w:t>
      </w:r>
    </w:p>
    <w:p w14:paraId="255B3C6C" w14:textId="77777777" w:rsidR="00BE129A" w:rsidRPr="008A4CCE" w:rsidRDefault="00BE129A" w:rsidP="00024ACC">
      <w:pPr>
        <w:numPr>
          <w:ilvl w:val="0"/>
          <w:numId w:val="93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Nota al SENAPE, informando sobre la disposición de inmuebles, vehículos, maquinaria y equipo, cuando corresponda.</w:t>
      </w:r>
    </w:p>
    <w:p w14:paraId="3829BB00" w14:textId="77777777" w:rsidR="00BE129A" w:rsidRPr="008A4CCE" w:rsidRDefault="00BE129A" w:rsidP="00024ACC">
      <w:pPr>
        <w:numPr>
          <w:ilvl w:val="0"/>
          <w:numId w:val="93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Informe a la Contraloría General del Estado, sobre la disposición de bienes efectuada.</w:t>
      </w:r>
    </w:p>
    <w:p w14:paraId="33F7B895" w14:textId="77777777" w:rsidR="00BE129A" w:rsidRPr="008A4CCE" w:rsidRDefault="00BE129A" w:rsidP="00BE129A">
      <w:pPr>
        <w:spacing w:line="264" w:lineRule="auto"/>
        <w:ind w:left="2145"/>
        <w:jc w:val="both"/>
        <w:rPr>
          <w:rFonts w:ascii="Century Gothic" w:hAnsi="Century Gothic"/>
          <w:sz w:val="22"/>
          <w:szCs w:val="22"/>
        </w:rPr>
      </w:pPr>
    </w:p>
    <w:p w14:paraId="4170EDD7" w14:textId="77777777" w:rsidR="00BE129A" w:rsidRPr="008A4CCE" w:rsidRDefault="00BE129A" w:rsidP="00024ACC">
      <w:pPr>
        <w:pStyle w:val="Prrafodelista"/>
        <w:numPr>
          <w:ilvl w:val="0"/>
          <w:numId w:val="150"/>
        </w:numPr>
        <w:spacing w:line="288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Hurto, Robo o Pérdida Fortuita.</w:t>
      </w:r>
    </w:p>
    <w:p w14:paraId="24613669" w14:textId="77777777" w:rsidR="00BE129A" w:rsidRPr="008A4CCE" w:rsidRDefault="00BE129A" w:rsidP="00024ACC">
      <w:pPr>
        <w:numPr>
          <w:ilvl w:val="0"/>
          <w:numId w:val="151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FUNCIONARIO ASIGNADO COMO RESPONSABLE DEL O LOS BIENES </w:t>
      </w:r>
    </w:p>
    <w:p w14:paraId="407123CD" w14:textId="77777777" w:rsidR="00BE129A" w:rsidRPr="008A4CCE" w:rsidRDefault="00BE129A" w:rsidP="00024ACC">
      <w:pPr>
        <w:numPr>
          <w:ilvl w:val="0"/>
          <w:numId w:val="94"/>
        </w:numPr>
        <w:spacing w:line="264" w:lineRule="auto"/>
        <w:ind w:left="1985" w:hanging="425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 forma inmediata a la detección del hecho de hurto, robo o pérdida del o los bienes, elabora informe pormenorizado de las circunstancias en la que el o los bienes fueron hurtados, robados o perdidos y lo remite a su inmediato superior.</w:t>
      </w:r>
    </w:p>
    <w:p w14:paraId="4F773827" w14:textId="77777777" w:rsidR="00BE129A" w:rsidRPr="008A4CCE" w:rsidRDefault="00BE129A" w:rsidP="00024ACC">
      <w:pPr>
        <w:numPr>
          <w:ilvl w:val="0"/>
          <w:numId w:val="94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Cuida la no alteración del escenario del hecho para facilitar la posterior investigación policial, si correspondiera.</w:t>
      </w:r>
    </w:p>
    <w:p w14:paraId="2BB2115A" w14:textId="77777777" w:rsidR="00BE129A" w:rsidRPr="008A4CCE" w:rsidRDefault="00BE129A" w:rsidP="00024ACC">
      <w:pPr>
        <w:numPr>
          <w:ilvl w:val="0"/>
          <w:numId w:val="94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Efectúa la denuncia pertinente a la FELCC, si corresponde.</w:t>
      </w:r>
    </w:p>
    <w:p w14:paraId="695073B9" w14:textId="77777777" w:rsidR="00BE129A" w:rsidRPr="008A4CCE" w:rsidRDefault="00BE129A" w:rsidP="00024ACC">
      <w:pPr>
        <w:numPr>
          <w:ilvl w:val="0"/>
          <w:numId w:val="151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activos fijos y/o almacenes</w:t>
      </w:r>
    </w:p>
    <w:p w14:paraId="4E746BBB" w14:textId="77777777" w:rsidR="00BE129A" w:rsidRPr="008A4CCE" w:rsidRDefault="00BE129A" w:rsidP="00024ACC">
      <w:pPr>
        <w:numPr>
          <w:ilvl w:val="0"/>
          <w:numId w:val="95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un Acta de verificación en la cual se consigne el o los bienes, cantidad, valor y otra información que se considere importante.</w:t>
      </w:r>
    </w:p>
    <w:p w14:paraId="6355B182" w14:textId="77777777" w:rsidR="00BE129A" w:rsidRPr="008A4CCE" w:rsidRDefault="00BE129A" w:rsidP="00024ACC">
      <w:pPr>
        <w:numPr>
          <w:ilvl w:val="0"/>
          <w:numId w:val="95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informe técnico detallado acerca de las causales de la baja y las características del o los bienes, adjuntando al mismo los siguientes documentos:</w:t>
      </w:r>
    </w:p>
    <w:p w14:paraId="6987BA7D" w14:textId="77777777" w:rsidR="00BE129A" w:rsidRPr="008A4CCE" w:rsidRDefault="00BE129A" w:rsidP="00024ACC">
      <w:pPr>
        <w:numPr>
          <w:ilvl w:val="0"/>
          <w:numId w:val="88"/>
        </w:num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Informe pormenorizado del responsable del o los bienes.</w:t>
      </w:r>
    </w:p>
    <w:p w14:paraId="170A4DB1" w14:textId="77777777" w:rsidR="00BE129A" w:rsidRPr="008A4CCE" w:rsidRDefault="00BE129A" w:rsidP="00024ACC">
      <w:pPr>
        <w:numPr>
          <w:ilvl w:val="0"/>
          <w:numId w:val="88"/>
        </w:num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Denuncia a la FELCC, (si corresponde)</w:t>
      </w:r>
    </w:p>
    <w:p w14:paraId="01533195" w14:textId="77777777" w:rsidR="00BE129A" w:rsidRPr="008A4CCE" w:rsidRDefault="00BE129A" w:rsidP="00024ACC">
      <w:pPr>
        <w:numPr>
          <w:ilvl w:val="0"/>
          <w:numId w:val="88"/>
        </w:num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Acta de verificación del o los bienes.</w:t>
      </w:r>
    </w:p>
    <w:p w14:paraId="6FA1D008" w14:textId="77777777" w:rsidR="00BE129A" w:rsidRPr="008A4CCE" w:rsidRDefault="00BE129A" w:rsidP="00024ACC">
      <w:pPr>
        <w:numPr>
          <w:ilvl w:val="0"/>
          <w:numId w:val="88"/>
        </w:num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Si el o los bienes están asegurados, dentro del plazo establecido, envía nota explicativa al seguro adjuntando la documentación respaldatoria.</w:t>
      </w:r>
    </w:p>
    <w:p w14:paraId="2DB6B7DF" w14:textId="77777777" w:rsidR="00BE129A" w:rsidRPr="008A4CCE" w:rsidRDefault="00BE129A" w:rsidP="00024ACC">
      <w:pPr>
        <w:numPr>
          <w:ilvl w:val="0"/>
          <w:numId w:val="88"/>
        </w:num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Solicita a la Unidad Jurídica el informe legal.</w:t>
      </w:r>
    </w:p>
    <w:p w14:paraId="2ABEEA37" w14:textId="77777777" w:rsidR="00BE129A" w:rsidRPr="008A4CCE" w:rsidRDefault="00BE129A" w:rsidP="00024ACC">
      <w:pPr>
        <w:numPr>
          <w:ilvl w:val="0"/>
          <w:numId w:val="151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JURÍDICA</w:t>
      </w:r>
    </w:p>
    <w:p w14:paraId="792C09C8" w14:textId="77777777" w:rsidR="00BE129A" w:rsidRPr="008A4CCE" w:rsidRDefault="00BE129A" w:rsidP="00024ACC">
      <w:pPr>
        <w:numPr>
          <w:ilvl w:val="0"/>
          <w:numId w:val="96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Con base en la información recibida y la documentación de las diligencias policiales, del Ministerio Público y si corresponde del seguro, emite el informe legal correspondiente y elaborará la Resolución que autorice la baja por robo, hurto o pérdida.</w:t>
      </w:r>
    </w:p>
    <w:p w14:paraId="29803AA3" w14:textId="76375DC2" w:rsidR="00BE129A" w:rsidRPr="008A4CCE" w:rsidRDefault="00BE129A" w:rsidP="00024ACC">
      <w:pPr>
        <w:numPr>
          <w:ilvl w:val="0"/>
          <w:numId w:val="96"/>
        </w:numPr>
        <w:spacing w:line="264" w:lineRule="auto"/>
        <w:ind w:left="1843" w:hanging="283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/>
          <w:sz w:val="22"/>
          <w:szCs w:val="22"/>
        </w:rPr>
        <w:t xml:space="preserve">Si corresponde, inicia las acciones legales pertinentes contra los funcionarios encargados del o los bienes que fueron hurtados, robados o perdidos y remite la documentación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020D22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señalar </w:t>
      </w:r>
      <w:r w:rsidR="00013AF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Alcaldesa</w:t>
      </w:r>
      <w:r w:rsidR="00020D22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Alcalde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.</w:t>
      </w:r>
    </w:p>
    <w:p w14:paraId="0680C150" w14:textId="4C4513A5" w:rsidR="00BE129A" w:rsidRPr="008A4CCE" w:rsidRDefault="00BE129A" w:rsidP="00024ACC">
      <w:pPr>
        <w:numPr>
          <w:ilvl w:val="0"/>
          <w:numId w:val="151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o señalar </w:t>
      </w:r>
      <w:r w:rsidR="00013AF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Alcaldesa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Alcalde   </w:t>
      </w:r>
    </w:p>
    <w:p w14:paraId="1484D82E" w14:textId="6E570502" w:rsidR="00BE129A" w:rsidRPr="008A4CCE" w:rsidRDefault="00BE129A" w:rsidP="00BE129A">
      <w:pPr>
        <w:spacing w:line="264" w:lineRule="auto"/>
        <w:ind w:left="1416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Suscribe la Resolución que autoriza la baja respectiva e instruye a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  <w:r w:rsidRPr="008A4CCE">
        <w:rPr>
          <w:rFonts w:ascii="Century Gothic" w:hAnsi="Century Gothic"/>
          <w:sz w:val="22"/>
          <w:szCs w:val="22"/>
        </w:rPr>
        <w:t>proceder conforme a las recomendaciones efectuadas por la Unidad Jurídica y realizar la baja de los bienes en los registros correspondientes.</w:t>
      </w:r>
    </w:p>
    <w:p w14:paraId="34DD8CB3" w14:textId="77777777" w:rsidR="00BE129A" w:rsidRPr="008A4CCE" w:rsidRDefault="00BE129A" w:rsidP="00024ACC">
      <w:pPr>
        <w:numPr>
          <w:ilvl w:val="0"/>
          <w:numId w:val="151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</w:p>
    <w:p w14:paraId="326B8C17" w14:textId="77777777" w:rsidR="00BE129A" w:rsidRPr="008A4CCE" w:rsidRDefault="00BE129A" w:rsidP="00024ACC">
      <w:pPr>
        <w:numPr>
          <w:ilvl w:val="0"/>
          <w:numId w:val="97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 acuerdo a lo expuesto en el informe de la Unidad Jurídica, solicita si corresponde, la reposición del o los bienes al funcionario responsable en el plazo de veinte (20) días hábiles.</w:t>
      </w:r>
    </w:p>
    <w:p w14:paraId="62EA18C2" w14:textId="77777777" w:rsidR="00BE129A" w:rsidRPr="008A4CCE" w:rsidRDefault="00BE129A" w:rsidP="00024ACC">
      <w:pPr>
        <w:numPr>
          <w:ilvl w:val="0"/>
          <w:numId w:val="97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Realiza la baja de los bienes e inventario y actualiza los listados de activos fijos o almacenes (según sea el caso)</w:t>
      </w:r>
    </w:p>
    <w:p w14:paraId="49C4B27A" w14:textId="77777777" w:rsidR="00BE129A" w:rsidRPr="008A4CCE" w:rsidRDefault="00BE129A" w:rsidP="00024ACC">
      <w:pPr>
        <w:numPr>
          <w:ilvl w:val="0"/>
          <w:numId w:val="97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Informa al SENAPE en el caso de bienes sujetos a registro</w:t>
      </w:r>
    </w:p>
    <w:p w14:paraId="19FFD0A8" w14:textId="77777777" w:rsidR="00BE129A" w:rsidRPr="008A4CCE" w:rsidRDefault="00BE129A" w:rsidP="00024ACC">
      <w:pPr>
        <w:numPr>
          <w:ilvl w:val="0"/>
          <w:numId w:val="97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Realiza la baja de los bienes de los registros contables.</w:t>
      </w:r>
    </w:p>
    <w:p w14:paraId="21D95185" w14:textId="77777777" w:rsidR="00BE129A" w:rsidRPr="008A4CCE" w:rsidRDefault="00BE129A" w:rsidP="00024ACC">
      <w:pPr>
        <w:numPr>
          <w:ilvl w:val="0"/>
          <w:numId w:val="151"/>
        </w:numPr>
        <w:spacing w:line="264" w:lineRule="auto"/>
        <w:ind w:left="1423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FUNCIONARIO ASIGNADO COMO RESPONSABLE DEL O LOS BIENES </w:t>
      </w:r>
    </w:p>
    <w:p w14:paraId="43367DF3" w14:textId="77777777" w:rsidR="00BE129A" w:rsidRPr="008A4CCE" w:rsidRDefault="00BE129A" w:rsidP="00BE129A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Según lo dispuesto en el informe legal, deberá restituir el o los bienes con otro u otros de similares o mejores características, conforme verificación y certificación de la instancia técnica correspondiente.</w:t>
      </w:r>
    </w:p>
    <w:p w14:paraId="1C8AB31D" w14:textId="77777777" w:rsidR="00BE129A" w:rsidRPr="008A4CCE" w:rsidRDefault="00BE129A" w:rsidP="00BE129A">
      <w:pPr>
        <w:spacing w:line="264" w:lineRule="auto"/>
        <w:jc w:val="both"/>
        <w:rPr>
          <w:rFonts w:ascii="Century Gothic" w:hAnsi="Century Gothic"/>
          <w:sz w:val="22"/>
          <w:szCs w:val="22"/>
        </w:rPr>
      </w:pPr>
    </w:p>
    <w:p w14:paraId="10061F3A" w14:textId="77777777" w:rsidR="00BE129A" w:rsidRPr="008A4CCE" w:rsidRDefault="00BE129A" w:rsidP="00024ACC">
      <w:pPr>
        <w:pStyle w:val="Prrafodelista"/>
        <w:numPr>
          <w:ilvl w:val="0"/>
          <w:numId w:val="150"/>
        </w:numPr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Mermas</w:t>
      </w:r>
    </w:p>
    <w:p w14:paraId="55E8B6AE" w14:textId="0769EF07" w:rsidR="00BE129A" w:rsidRPr="008A4CCE" w:rsidRDefault="00BE129A" w:rsidP="00024ACC">
      <w:pPr>
        <w:numPr>
          <w:ilvl w:val="0"/>
          <w:numId w:val="152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almacenes o activos fijos, según organigrama</w:t>
      </w:r>
    </w:p>
    <w:p w14:paraId="5BB51D68" w14:textId="77777777" w:rsidR="00BE129A" w:rsidRPr="008A4CCE" w:rsidRDefault="00BE129A" w:rsidP="00BE129A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Verifica de forma periódica la existencia de bienes mermados. Si encuentra bienes con estas condiciones, informa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  <w:r w:rsidRPr="008A4CCE">
        <w:rPr>
          <w:rFonts w:ascii="Century Gothic" w:hAnsi="Century Gothic"/>
          <w:sz w:val="22"/>
          <w:szCs w:val="22"/>
        </w:rPr>
        <w:t>comunicando el estado e identificando el o los bienes sujetos a esta causal de baja.</w:t>
      </w:r>
    </w:p>
    <w:p w14:paraId="09392A4C" w14:textId="53BE6662" w:rsidR="00BE129A" w:rsidRPr="008A4CCE" w:rsidRDefault="00BE129A" w:rsidP="00024ACC">
      <w:pPr>
        <w:numPr>
          <w:ilvl w:val="0"/>
          <w:numId w:val="152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</w:p>
    <w:p w14:paraId="71185C87" w14:textId="77777777" w:rsidR="00BE129A" w:rsidRPr="008A4CCE" w:rsidRDefault="00BE129A" w:rsidP="00024ACC">
      <w:pPr>
        <w:numPr>
          <w:ilvl w:val="0"/>
          <w:numId w:val="98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Verifica el estado del o los bienes y elabora el informe técnico de recomendación de baja del o los bienes, detallando la causal de baja.</w:t>
      </w:r>
    </w:p>
    <w:p w14:paraId="4EA2ACB7" w14:textId="77777777" w:rsidR="00BE129A" w:rsidRPr="008A4CCE" w:rsidRDefault="00BE129A" w:rsidP="00024ACC">
      <w:pPr>
        <w:numPr>
          <w:ilvl w:val="0"/>
          <w:numId w:val="98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un acta de verificación en la cual se consigne el o los bienes, cantidad, valor y otra información que se considere importante.</w:t>
      </w:r>
    </w:p>
    <w:p w14:paraId="51C8C41E" w14:textId="77777777" w:rsidR="00BE129A" w:rsidRPr="008A4CCE" w:rsidRDefault="00BE129A" w:rsidP="00024ACC">
      <w:pPr>
        <w:numPr>
          <w:ilvl w:val="0"/>
          <w:numId w:val="98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Remite la documentación a la Unidad Jurídica para el análisis y emisión del informe legal. </w:t>
      </w:r>
    </w:p>
    <w:p w14:paraId="2FB396A2" w14:textId="77777777" w:rsidR="00BE129A" w:rsidRPr="008A4CCE" w:rsidRDefault="00BE129A" w:rsidP="00024ACC">
      <w:pPr>
        <w:numPr>
          <w:ilvl w:val="0"/>
          <w:numId w:val="15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JURÍDICA</w:t>
      </w:r>
    </w:p>
    <w:p w14:paraId="17A69C12" w14:textId="24A8AD59" w:rsidR="00BE129A" w:rsidRPr="008A4CCE" w:rsidRDefault="00BE129A" w:rsidP="00BE129A">
      <w:pPr>
        <w:spacing w:line="264" w:lineRule="auto"/>
        <w:ind w:left="1418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/>
          <w:sz w:val="22"/>
          <w:szCs w:val="22"/>
        </w:rPr>
        <w:t xml:space="preserve">Efectúa análisis de la documentación, elabora el informe legal y lo incluye en el informe de recomendación de baja de bienes y lo remite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o señalar </w:t>
      </w:r>
      <w:r w:rsidR="00013AF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Alcaldesa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Alcalde   </w:t>
      </w:r>
    </w:p>
    <w:p w14:paraId="323E58AD" w14:textId="07B7948D" w:rsidR="00BE129A" w:rsidRPr="008A4CCE" w:rsidRDefault="00BE129A" w:rsidP="00024ACC">
      <w:pPr>
        <w:numPr>
          <w:ilvl w:val="0"/>
          <w:numId w:val="15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o señalar </w:t>
      </w:r>
      <w:r w:rsidR="00013AF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Alcaldesa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Alcalde  </w:t>
      </w:r>
    </w:p>
    <w:p w14:paraId="1CDCA61D" w14:textId="77777777" w:rsidR="00BE129A" w:rsidRPr="008A4CCE" w:rsidRDefault="00BE129A" w:rsidP="00024ACC">
      <w:pPr>
        <w:numPr>
          <w:ilvl w:val="0"/>
          <w:numId w:val="108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Previa revisión y análisis del informe de recomendaciones y en caso de estar de acuerdo, aprueba el informe de recomendaciones de baja de bienes y solicita a la Unidad Jurídica que elabore la Resolución que autorice la baja de bienes de la institución.</w:t>
      </w:r>
    </w:p>
    <w:p w14:paraId="57DD6207" w14:textId="77777777" w:rsidR="00BE129A" w:rsidRPr="008A4CCE" w:rsidRDefault="00BE129A" w:rsidP="00024ACC">
      <w:pPr>
        <w:numPr>
          <w:ilvl w:val="0"/>
          <w:numId w:val="108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Suscribe la Resolución que autoriza la baja respectiva, instruye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  <w:r w:rsidRPr="008A4CCE">
        <w:rPr>
          <w:rFonts w:ascii="Century Gothic" w:hAnsi="Century Gothic"/>
          <w:sz w:val="22"/>
          <w:szCs w:val="22"/>
        </w:rPr>
        <w:t>que realice la baja de los bienes en los registros físicos y contables correspondientes.</w:t>
      </w:r>
    </w:p>
    <w:p w14:paraId="0CBFB289" w14:textId="77777777" w:rsidR="00BE129A" w:rsidRPr="008A4CCE" w:rsidRDefault="00BE129A" w:rsidP="00024ACC">
      <w:pPr>
        <w:numPr>
          <w:ilvl w:val="0"/>
          <w:numId w:val="152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</w:p>
    <w:p w14:paraId="3130DB5B" w14:textId="77777777" w:rsidR="00BE129A" w:rsidRPr="008A4CCE" w:rsidRDefault="00BE129A" w:rsidP="00024ACC">
      <w:pPr>
        <w:numPr>
          <w:ilvl w:val="0"/>
          <w:numId w:val="109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Actualiza el Inventario y los listados de activos fijos o almacenes (según sea el caso).</w:t>
      </w:r>
    </w:p>
    <w:p w14:paraId="3A5C04A1" w14:textId="77777777" w:rsidR="00BE129A" w:rsidRPr="008A4CCE" w:rsidRDefault="00BE129A" w:rsidP="00024ACC">
      <w:pPr>
        <w:numPr>
          <w:ilvl w:val="0"/>
          <w:numId w:val="109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Procesa la baja de los bienes de los registros contables que correspondan.</w:t>
      </w:r>
    </w:p>
    <w:p w14:paraId="772A74C5" w14:textId="77777777" w:rsidR="00BE129A" w:rsidRPr="008A4CCE" w:rsidRDefault="00BE129A" w:rsidP="00BE129A">
      <w:pPr>
        <w:spacing w:line="264" w:lineRule="auto"/>
        <w:ind w:left="1425"/>
        <w:jc w:val="both"/>
        <w:rPr>
          <w:rFonts w:ascii="Century Gothic" w:hAnsi="Century Gothic"/>
          <w:sz w:val="22"/>
          <w:szCs w:val="22"/>
        </w:rPr>
      </w:pPr>
    </w:p>
    <w:p w14:paraId="32CE9311" w14:textId="77777777" w:rsidR="00BE129A" w:rsidRPr="008A4CCE" w:rsidRDefault="00BE129A" w:rsidP="00024ACC">
      <w:pPr>
        <w:pStyle w:val="Prrafodelista"/>
        <w:numPr>
          <w:ilvl w:val="0"/>
          <w:numId w:val="150"/>
        </w:numPr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Vencimientos, Descomposiciones, Alteraciones o Deterioros.</w:t>
      </w:r>
    </w:p>
    <w:p w14:paraId="39ECC36D" w14:textId="77777777" w:rsidR="00BE129A" w:rsidRPr="008A4CCE" w:rsidRDefault="00BE129A" w:rsidP="0018510F">
      <w:pPr>
        <w:pStyle w:val="Prrafodelista"/>
        <w:numPr>
          <w:ilvl w:val="0"/>
          <w:numId w:val="153"/>
        </w:numPr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almacenes o activos fijos, según organigrama</w:t>
      </w:r>
    </w:p>
    <w:p w14:paraId="4B11F4AE" w14:textId="77777777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Verifica de forma periódica la existencia de bienes con vencimiento, en descomposición, con alteraciones o deterioros. Si encuentra bienes con estas condiciones, informa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  <w:r w:rsidRPr="008A4CCE">
        <w:rPr>
          <w:rFonts w:ascii="Century Gothic" w:hAnsi="Century Gothic"/>
          <w:sz w:val="22"/>
          <w:szCs w:val="22"/>
        </w:rPr>
        <w:t xml:space="preserve"> comunicando el estado e identificando el o los bienes sujetos a esta causal de baja.</w:t>
      </w:r>
    </w:p>
    <w:p w14:paraId="7C1C42B9" w14:textId="4ED90B02" w:rsidR="00BE129A" w:rsidRPr="008A4CCE" w:rsidRDefault="00BE129A" w:rsidP="0018510F">
      <w:pPr>
        <w:pStyle w:val="Prrafodelista"/>
        <w:numPr>
          <w:ilvl w:val="0"/>
          <w:numId w:val="153"/>
        </w:numPr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</w:p>
    <w:p w14:paraId="63389BBB" w14:textId="77777777" w:rsidR="00BE129A" w:rsidRPr="008A4CCE" w:rsidRDefault="00BE129A" w:rsidP="00024ACC">
      <w:pPr>
        <w:numPr>
          <w:ilvl w:val="0"/>
          <w:numId w:val="159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Verifica el estado del o los bienes y elabora el informe técnico de recomendación de baja del o los bienes, que deberá contener las causales de baja y considerando, cuando corresponda, la normativa ambiental u otras disposiciones.</w:t>
      </w:r>
    </w:p>
    <w:p w14:paraId="0DBB3DC3" w14:textId="77777777" w:rsidR="00BE129A" w:rsidRPr="008A4CCE" w:rsidRDefault="00BE129A" w:rsidP="00024ACC">
      <w:pPr>
        <w:numPr>
          <w:ilvl w:val="0"/>
          <w:numId w:val="159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un acta de verificación en la cual se consigne el o los bienes, cantidad, valor y otra información que se considere importante.</w:t>
      </w:r>
    </w:p>
    <w:p w14:paraId="633D19BC" w14:textId="77777777" w:rsidR="00BE129A" w:rsidRPr="008A4CCE" w:rsidRDefault="00BE129A" w:rsidP="00024ACC">
      <w:pPr>
        <w:numPr>
          <w:ilvl w:val="0"/>
          <w:numId w:val="159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Remite la documentación a la Unidad Jurídica para el análisis y emisión del informe legal. </w:t>
      </w:r>
    </w:p>
    <w:p w14:paraId="40307E05" w14:textId="77777777" w:rsidR="00BE129A" w:rsidRPr="008A4CCE" w:rsidRDefault="00BE129A" w:rsidP="00024ACC">
      <w:pPr>
        <w:pStyle w:val="Prrafodelista"/>
        <w:numPr>
          <w:ilvl w:val="0"/>
          <w:numId w:val="153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JURÍDICA</w:t>
      </w:r>
    </w:p>
    <w:p w14:paraId="1F5F6A26" w14:textId="00C96BC3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Efectúa análisis de la documentación, elabora el informe legal y lo incluye en el informe de recomendación de baja de biene</w:t>
      </w:r>
      <w:r w:rsidR="00486FDC" w:rsidRPr="008A4CCE">
        <w:rPr>
          <w:rFonts w:ascii="Century Gothic" w:hAnsi="Century Gothic"/>
          <w:sz w:val="22"/>
          <w:szCs w:val="22"/>
        </w:rPr>
        <w:t xml:space="preserve">s y lo remite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o señalar </w:t>
      </w:r>
      <w:r w:rsidR="00013AF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Alcaldesa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Alcalde  </w:t>
      </w:r>
    </w:p>
    <w:p w14:paraId="562F9879" w14:textId="590419A9" w:rsidR="00BE129A" w:rsidRPr="008A4CCE" w:rsidRDefault="00BE129A" w:rsidP="00024ACC">
      <w:pPr>
        <w:pStyle w:val="Prrafodelista"/>
        <w:numPr>
          <w:ilvl w:val="0"/>
          <w:numId w:val="153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o señalar </w:t>
      </w:r>
      <w:r w:rsidR="00013AF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Alcaldesa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Alcalde  </w:t>
      </w:r>
    </w:p>
    <w:p w14:paraId="7AF93644" w14:textId="77777777" w:rsidR="00BE129A" w:rsidRPr="008A4CCE" w:rsidRDefault="00BE129A" w:rsidP="00EF68CD">
      <w:pPr>
        <w:pStyle w:val="Prrafodelista"/>
        <w:spacing w:line="288" w:lineRule="auto"/>
        <w:ind w:left="1077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Previa revisión y análisis del informe de recomendaciones y en caso de estar de acuerdo, aprueba el informe y solicita a la Unidad Jurídica que elabore la Resolución que será suscrita por éste, autorizando la baja del o los bienes e instruyendo su posterior destrucción.</w:t>
      </w:r>
    </w:p>
    <w:p w14:paraId="37037A83" w14:textId="77777777" w:rsidR="00BE129A" w:rsidRPr="008A4CCE" w:rsidRDefault="00BE129A" w:rsidP="00024ACC">
      <w:pPr>
        <w:pStyle w:val="Prrafodelista"/>
        <w:numPr>
          <w:ilvl w:val="0"/>
          <w:numId w:val="153"/>
        </w:numP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</w:p>
    <w:p w14:paraId="1B7FD526" w14:textId="77777777" w:rsidR="00BE129A" w:rsidRPr="008A4CCE" w:rsidRDefault="00BE129A" w:rsidP="00024ACC">
      <w:pPr>
        <w:numPr>
          <w:ilvl w:val="0"/>
          <w:numId w:val="154"/>
        </w:numPr>
        <w:spacing w:line="264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Actualiza el Inventario y los listados de activos fijos o almacenes (según sea el caso)</w:t>
      </w:r>
    </w:p>
    <w:p w14:paraId="1220D951" w14:textId="77777777" w:rsidR="00BE129A" w:rsidRPr="008A4CCE" w:rsidRDefault="00BE129A" w:rsidP="00024ACC">
      <w:pPr>
        <w:numPr>
          <w:ilvl w:val="0"/>
          <w:numId w:val="154"/>
        </w:numPr>
        <w:spacing w:line="264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Procesa la baja de los bienes de los registros contables que correspondan.</w:t>
      </w:r>
    </w:p>
    <w:p w14:paraId="113DA8FC" w14:textId="690FDE5E" w:rsidR="00BE129A" w:rsidRPr="008A4CCE" w:rsidRDefault="00BE129A" w:rsidP="00024ACC">
      <w:pPr>
        <w:pStyle w:val="Prrafodelista"/>
        <w:numPr>
          <w:ilvl w:val="0"/>
          <w:numId w:val="153"/>
        </w:numPr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 w:rsidDel="002833C3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</w:p>
    <w:p w14:paraId="058873A3" w14:textId="77777777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Cumplido el procedimiento señalado precedentemente, verifica que se realice la destrucción de los bienes, considerando la normativa ambiental u otras disposiciones correspondientes.</w:t>
      </w:r>
    </w:p>
    <w:p w14:paraId="16E04171" w14:textId="77777777" w:rsidR="004B7635" w:rsidRPr="008A4CCE" w:rsidRDefault="004B7635" w:rsidP="004B7635">
      <w:pPr>
        <w:pStyle w:val="Prrafodelista"/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</w:p>
    <w:p w14:paraId="19B6C7E6" w14:textId="77777777" w:rsidR="00BE129A" w:rsidRPr="008A4CCE" w:rsidRDefault="00BE129A" w:rsidP="00024ACC">
      <w:pPr>
        <w:pStyle w:val="Prrafodelista"/>
        <w:numPr>
          <w:ilvl w:val="0"/>
          <w:numId w:val="150"/>
        </w:numPr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Inutilización y Obsolescencia</w:t>
      </w:r>
    </w:p>
    <w:p w14:paraId="195E3BC8" w14:textId="674EAB7B" w:rsidR="00BE129A" w:rsidRPr="008A4CCE" w:rsidRDefault="00BE129A" w:rsidP="00024ACC">
      <w:pPr>
        <w:pStyle w:val="Prrafodelista"/>
        <w:numPr>
          <w:ilvl w:val="0"/>
          <w:numId w:val="155"/>
        </w:numP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almacenes y/o activos fijos, según organigrama</w:t>
      </w:r>
    </w:p>
    <w:p w14:paraId="4F28385A" w14:textId="77777777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Verifica de forma periódica la existencia de bienes inutilizables u obsoletos. Si encuentra bienes con estas condiciones, informa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  <w:r w:rsidRPr="008A4CCE">
        <w:rPr>
          <w:rFonts w:ascii="Century Gothic" w:hAnsi="Century Gothic"/>
          <w:sz w:val="22"/>
          <w:szCs w:val="22"/>
        </w:rPr>
        <w:t xml:space="preserve"> comunicando el estado e identificando el o los bienes sujetos a estas causales de baja.</w:t>
      </w:r>
    </w:p>
    <w:p w14:paraId="7FFD45ED" w14:textId="63C64818" w:rsidR="00BE129A" w:rsidRPr="008A4CCE" w:rsidRDefault="00BE129A" w:rsidP="00024ACC">
      <w:pPr>
        <w:pStyle w:val="Prrafodelista"/>
        <w:numPr>
          <w:ilvl w:val="0"/>
          <w:numId w:val="155"/>
        </w:numP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cargo del inmediato superior del responsable de almacenes o activos fijos</w:t>
      </w:r>
    </w:p>
    <w:p w14:paraId="32708258" w14:textId="77777777" w:rsidR="00BE129A" w:rsidRPr="008A4CCE" w:rsidRDefault="00BE129A" w:rsidP="00024ACC">
      <w:pPr>
        <w:numPr>
          <w:ilvl w:val="0"/>
          <w:numId w:val="90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Verifica el estado del o los bienes y elabora el informe técnico de recomendación de baja del o los bienes, detallando las causales de baja.</w:t>
      </w:r>
    </w:p>
    <w:p w14:paraId="21453D84" w14:textId="77777777" w:rsidR="00BE129A" w:rsidRPr="008A4CCE" w:rsidRDefault="00BE129A" w:rsidP="00024ACC">
      <w:pPr>
        <w:numPr>
          <w:ilvl w:val="0"/>
          <w:numId w:val="90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un acta de verificación en la cual se consigne del o los bienes, cantidad, valor y otra información que se considere importante.</w:t>
      </w:r>
    </w:p>
    <w:p w14:paraId="7855B8BB" w14:textId="77777777" w:rsidR="00BE129A" w:rsidRPr="008A4CCE" w:rsidRDefault="00BE129A" w:rsidP="00024ACC">
      <w:pPr>
        <w:numPr>
          <w:ilvl w:val="0"/>
          <w:numId w:val="90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Remite la documentación a la Unidad Jurídica para el análisis y emisión del informe legal. </w:t>
      </w:r>
    </w:p>
    <w:p w14:paraId="1C13F5B0" w14:textId="77777777" w:rsidR="00BE129A" w:rsidRPr="008A4CCE" w:rsidRDefault="00BE129A" w:rsidP="00024ACC">
      <w:pPr>
        <w:pStyle w:val="Prrafodelista"/>
        <w:numPr>
          <w:ilvl w:val="0"/>
          <w:numId w:val="155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JURÍDICA</w:t>
      </w:r>
    </w:p>
    <w:p w14:paraId="44C52892" w14:textId="22989DD5" w:rsidR="00BE129A" w:rsidRPr="008A4CCE" w:rsidRDefault="00BE129A" w:rsidP="00486FDC">
      <w:pPr>
        <w:pStyle w:val="Prrafodelista"/>
        <w:ind w:left="1080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Efectúa análisis de la documentación, elabora el informe legal y lo incluye en el informe de recomendación de baja de bienes y lo remite a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o señalar </w:t>
      </w:r>
      <w:r w:rsidR="00013AF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Alcaldesa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Alcalde.</w:t>
      </w:r>
    </w:p>
    <w:p w14:paraId="5AB23564" w14:textId="77777777" w:rsidR="00BE129A" w:rsidRPr="008A4CCE" w:rsidRDefault="00BE129A" w:rsidP="00BE129A">
      <w:pPr>
        <w:pStyle w:val="Prrafodelista"/>
        <w:ind w:left="1080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 </w:t>
      </w:r>
    </w:p>
    <w:p w14:paraId="01B71AB1" w14:textId="1DCF5D0B" w:rsidR="00BE129A" w:rsidRPr="008A4CCE" w:rsidRDefault="00BE129A" w:rsidP="00FC41E5">
      <w:pPr>
        <w:pStyle w:val="Prrafodelista"/>
        <w:numPr>
          <w:ilvl w:val="0"/>
          <w:numId w:val="155"/>
        </w:numPr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o señalar </w:t>
      </w:r>
      <w:r w:rsidR="00013AF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Alcaldesa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Alcalde.</w:t>
      </w:r>
    </w:p>
    <w:p w14:paraId="6887B836" w14:textId="77777777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Previa revisión y análisis del informe de recomendaciones y en caso de estar de acuerdo, aprueba el informe de recomendaciones de baja de bienes y solicita a la Unidad Jurídica que elabore la Resolución que será suscrita por éste, autorizando la baja de bienes.</w:t>
      </w:r>
    </w:p>
    <w:p w14:paraId="204E17FA" w14:textId="77777777" w:rsidR="00BE129A" w:rsidRPr="008A4CCE" w:rsidRDefault="00BE129A" w:rsidP="00024ACC">
      <w:pPr>
        <w:pStyle w:val="Prrafodelista"/>
        <w:numPr>
          <w:ilvl w:val="0"/>
          <w:numId w:val="155"/>
        </w:numP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organigrama)</w:t>
      </w:r>
    </w:p>
    <w:p w14:paraId="6EFA8871" w14:textId="77777777" w:rsidR="00BE129A" w:rsidRPr="008A4CCE" w:rsidRDefault="00BE129A" w:rsidP="00024ACC">
      <w:pPr>
        <w:numPr>
          <w:ilvl w:val="0"/>
          <w:numId w:val="156"/>
        </w:numPr>
        <w:spacing w:line="264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Actualiza el Inventario y los listados de activos fijos o almacenes (según sea el caso).</w:t>
      </w:r>
    </w:p>
    <w:p w14:paraId="1C5140DA" w14:textId="77777777" w:rsidR="00BE129A" w:rsidRPr="008A4CCE" w:rsidRDefault="00BE129A" w:rsidP="00024ACC">
      <w:pPr>
        <w:numPr>
          <w:ilvl w:val="0"/>
          <w:numId w:val="156"/>
        </w:numPr>
        <w:spacing w:line="264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Procesa la baja de los bienes de los registros contables que corresponden.</w:t>
      </w:r>
    </w:p>
    <w:p w14:paraId="315E5E9A" w14:textId="77777777" w:rsidR="00BE129A" w:rsidRPr="008A4CCE" w:rsidRDefault="00BE129A" w:rsidP="00024ACC">
      <w:pPr>
        <w:pStyle w:val="Prrafodelista"/>
        <w:numPr>
          <w:ilvl w:val="0"/>
          <w:numId w:val="155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ADMINISTRATIVA</w:t>
      </w:r>
    </w:p>
    <w:p w14:paraId="0C600B65" w14:textId="77777777" w:rsidR="00BE129A" w:rsidRPr="008A4CCE" w:rsidRDefault="00BE129A" w:rsidP="00024ACC">
      <w:pPr>
        <w:pStyle w:val="Prrafodelista"/>
        <w:numPr>
          <w:ilvl w:val="0"/>
          <w:numId w:val="91"/>
        </w:numPr>
        <w:spacing w:line="264" w:lineRule="auto"/>
        <w:ind w:left="1985" w:hanging="425"/>
        <w:jc w:val="both"/>
        <w:rPr>
          <w:rFonts w:ascii="Century Gothic" w:hAnsi="Century Gothic"/>
          <w:b/>
          <w:iCs/>
          <w:sz w:val="22"/>
          <w:szCs w:val="22"/>
          <w:u w:val="single"/>
        </w:rPr>
      </w:pPr>
      <w:r w:rsidRPr="008A4CCE">
        <w:rPr>
          <w:rFonts w:ascii="Century Gothic" w:hAnsi="Century Gothic"/>
          <w:b/>
          <w:iCs/>
          <w:sz w:val="22"/>
          <w:szCs w:val="22"/>
          <w:u w:val="single"/>
        </w:rPr>
        <w:t>Entrega gratuita de bienes a entidades públicas:</w:t>
      </w:r>
    </w:p>
    <w:p w14:paraId="5BA1E62D" w14:textId="77777777" w:rsidR="00BE129A" w:rsidRPr="008A4CCE" w:rsidRDefault="00BE129A" w:rsidP="00BE129A">
      <w:pPr>
        <w:pStyle w:val="Prrafodelista"/>
        <w:spacing w:line="264" w:lineRule="auto"/>
        <w:ind w:left="2268"/>
        <w:jc w:val="both"/>
        <w:rPr>
          <w:rFonts w:ascii="Century Gothic" w:hAnsi="Century Gothic"/>
          <w:iCs/>
          <w:sz w:val="22"/>
          <w:szCs w:val="22"/>
          <w:u w:val="single"/>
        </w:rPr>
      </w:pPr>
    </w:p>
    <w:p w14:paraId="6D0826EF" w14:textId="77777777" w:rsidR="00BE129A" w:rsidRPr="008A4CCE" w:rsidRDefault="00BE129A" w:rsidP="00BE129A">
      <w:pPr>
        <w:pStyle w:val="Prrafodelista"/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>Publicará en el SICOES y en otros medios de difusión, el o los  bienes para la entrega gratuita por ítems de manera total o parcial, a una o varias entidades públicas interesadas, señalando las características que permitan la identificación, ubicación, condición actual y otra información necesaria; esta publicación deberá efectuarse por un plazo mínimo de quince (15) días hábiles; el día de vencimiento de este plazo, y de no existir interesados, este plazo podrá ser ampliado por otros quince (15) días hábiles.</w:t>
      </w:r>
    </w:p>
    <w:p w14:paraId="6CCA8FD0" w14:textId="77777777" w:rsidR="00BE129A" w:rsidRPr="008A4CCE" w:rsidRDefault="00BE129A" w:rsidP="00BE129A">
      <w:pPr>
        <w:spacing w:line="264" w:lineRule="auto"/>
        <w:ind w:left="2268"/>
        <w:jc w:val="both"/>
        <w:rPr>
          <w:rFonts w:ascii="Century Gothic" w:hAnsi="Century Gothic"/>
          <w:iCs/>
          <w:sz w:val="22"/>
          <w:szCs w:val="22"/>
        </w:rPr>
      </w:pPr>
    </w:p>
    <w:p w14:paraId="31FC1B78" w14:textId="77777777" w:rsidR="00BE129A" w:rsidRPr="008A4CCE" w:rsidRDefault="00BE129A" w:rsidP="00BE129A">
      <w:pPr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 xml:space="preserve">Deberá recabar de la entidad interesada, la manifestación de interés que señale el o los bienes (ítems) y las cantidades requeridas así como los fundamentos de la necesidad; o la solicitud del retiro de su interés, hasta antes del plazo límite establecido en la convocatoria. </w:t>
      </w:r>
    </w:p>
    <w:p w14:paraId="2FB69CA4" w14:textId="77777777" w:rsidR="00BE129A" w:rsidRPr="008A4CCE" w:rsidRDefault="00BE129A" w:rsidP="00BE129A">
      <w:p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</w:p>
    <w:p w14:paraId="0BA41573" w14:textId="77777777" w:rsidR="00BE129A" w:rsidRPr="008A4CCE" w:rsidRDefault="00BE129A" w:rsidP="00BE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 la conclusión del plazo señalado en la convocatoria, con base en la lista de entidades públicas interesadas, priorizará la entrega a aquellas entidades públicas que brinden servicios de educación, salud o bienestar social, en ese orden, considerando además los fundamentos que la entidad beneficiaria señale respecto al destino que le dará al o los bienes a ser entregados; de no existir éstas o que los fundamentos no sean suficientes, se procederá a la priorización de las entidades públicas que cuenten con menor presupuesto asignado a la gestión en curso, de acuerdo a los datos publicados en el SIGEP.</w:t>
      </w:r>
    </w:p>
    <w:p w14:paraId="30D79666" w14:textId="77777777" w:rsidR="00BE129A" w:rsidRPr="008A4CCE" w:rsidRDefault="00BE129A" w:rsidP="00BE129A">
      <w:p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</w:p>
    <w:p w14:paraId="59B194AE" w14:textId="77777777" w:rsidR="00BE129A" w:rsidRPr="008A4CCE" w:rsidRDefault="00BE129A" w:rsidP="00BE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En el caso de bienes destinados para los servicios de educación, brindados por Unidades Educativas Fiscales o Institutos de Técnicos y Tecnológicos de carácter fiscal, de manera previa a la entrega gratuita, deberá considerar las necesidades identificadas por el Ministerio de Educación publicadas en su portal web.</w:t>
      </w:r>
    </w:p>
    <w:p w14:paraId="0CA1B7F2" w14:textId="77777777" w:rsidR="00BE129A" w:rsidRPr="008A4CCE" w:rsidRDefault="00BE129A" w:rsidP="00BE129A">
      <w:p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</w:p>
    <w:p w14:paraId="331A857F" w14:textId="77777777" w:rsidR="00BE129A" w:rsidRPr="008A4CCE" w:rsidRDefault="00BE129A" w:rsidP="00BE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>Vencido el plazo y cuando no existan entidades públicas interesadas, realizará el procedimiento para la entrega gratuita de bienes a instituciones privadas.</w:t>
      </w:r>
    </w:p>
    <w:p w14:paraId="1B803706" w14:textId="77777777" w:rsidR="00BE129A" w:rsidRPr="008A4CCE" w:rsidRDefault="00BE129A" w:rsidP="00BE129A">
      <w:pPr>
        <w:spacing w:line="264" w:lineRule="auto"/>
        <w:ind w:left="708"/>
        <w:jc w:val="both"/>
        <w:rPr>
          <w:rFonts w:ascii="Century Gothic" w:hAnsi="Century Gothic"/>
          <w:sz w:val="22"/>
          <w:szCs w:val="22"/>
          <w:u w:val="single"/>
        </w:rPr>
      </w:pPr>
    </w:p>
    <w:p w14:paraId="20CBAB83" w14:textId="77777777" w:rsidR="00BE129A" w:rsidRPr="008A4CCE" w:rsidRDefault="00BE129A" w:rsidP="00024ACC">
      <w:pPr>
        <w:pStyle w:val="Prrafodelista"/>
        <w:numPr>
          <w:ilvl w:val="0"/>
          <w:numId w:val="91"/>
        </w:numPr>
        <w:spacing w:line="264" w:lineRule="auto"/>
        <w:ind w:left="1985" w:hanging="425"/>
        <w:jc w:val="both"/>
        <w:rPr>
          <w:rFonts w:ascii="Century Gothic" w:hAnsi="Century Gothic"/>
          <w:b/>
          <w:iCs/>
          <w:sz w:val="22"/>
          <w:szCs w:val="22"/>
          <w:u w:val="single"/>
        </w:rPr>
      </w:pPr>
      <w:r w:rsidRPr="008A4CCE">
        <w:rPr>
          <w:rFonts w:ascii="Century Gothic" w:hAnsi="Century Gothic"/>
          <w:b/>
          <w:iCs/>
          <w:sz w:val="22"/>
          <w:szCs w:val="22"/>
          <w:u w:val="single"/>
        </w:rPr>
        <w:t>Entrega gratuita de bienes a instituciones privadas:</w:t>
      </w:r>
    </w:p>
    <w:p w14:paraId="407F7B42" w14:textId="77777777" w:rsidR="00BE129A" w:rsidRPr="008A4CCE" w:rsidRDefault="00BE129A" w:rsidP="00BE129A">
      <w:pPr>
        <w:pStyle w:val="Prrafodelista"/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  <w:u w:val="single"/>
        </w:rPr>
      </w:pPr>
    </w:p>
    <w:p w14:paraId="75A8756E" w14:textId="77777777" w:rsidR="00BE129A" w:rsidRPr="008A4CCE" w:rsidRDefault="00BE129A" w:rsidP="00BE129A">
      <w:pPr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>Procederá a la publicación de una nueva convocatoria en el SICOES, por un plazo mínimo de quince (15) días hábiles, dirigida a instituciones privadas que brinden servicios de bienestar social, educación, salud, ambientales, así como a organizaciones sociales; esta convocatoria contemplará únicamente los bienes o saldo de bienes no entregados en el procedimiento señalado precedentemente.</w:t>
      </w:r>
    </w:p>
    <w:p w14:paraId="5AADF0B9" w14:textId="77777777" w:rsidR="00BE129A" w:rsidRPr="008A4CCE" w:rsidRDefault="00BE129A" w:rsidP="00BE129A">
      <w:pPr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</w:rPr>
      </w:pPr>
    </w:p>
    <w:p w14:paraId="5DF8DB79" w14:textId="77777777" w:rsidR="00BE129A" w:rsidRPr="008A4CCE" w:rsidRDefault="00BE129A" w:rsidP="00BE129A">
      <w:pPr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 xml:space="preserve">Deberá recabar de la institución privada interesada la manifestación de interés que señale el o los bienes (ítems) y las cantidades requeridas, así como los fundamentos sobre el rubro y el destino que se dará al o los bienes; o la solicitud del retiro de su interés, hasta antes del plazo límite establecido en la convocatoria. </w:t>
      </w:r>
    </w:p>
    <w:p w14:paraId="2F088ADF" w14:textId="77777777" w:rsidR="00BE129A" w:rsidRPr="008A4CCE" w:rsidRDefault="00BE129A" w:rsidP="00BE129A">
      <w:pPr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</w:rPr>
      </w:pPr>
    </w:p>
    <w:p w14:paraId="75C465A6" w14:textId="77777777" w:rsidR="00BE129A" w:rsidRPr="008A4CCE" w:rsidRDefault="00BE129A" w:rsidP="00BE129A">
      <w:pPr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>A la conclusión del plazo señalado en la convocatoria, con base en la lista de instituciones privadas interesadas, entregará los bienes de forma gratuita, considerando además los fundamentos presentados; de no existir éstas o que los fundamentos no sean suficientes, procederá a la Subasta al Alza.</w:t>
      </w:r>
    </w:p>
    <w:p w14:paraId="0A7C8CF1" w14:textId="77777777" w:rsidR="00BE129A" w:rsidRPr="008A4CCE" w:rsidRDefault="00BE129A" w:rsidP="00BE129A">
      <w:pPr>
        <w:ind w:left="2268"/>
        <w:rPr>
          <w:rFonts w:ascii="Century Gothic" w:hAnsi="Century Gothic"/>
          <w:iCs/>
          <w:sz w:val="22"/>
          <w:szCs w:val="22"/>
          <w:u w:val="single"/>
        </w:rPr>
      </w:pPr>
    </w:p>
    <w:p w14:paraId="6737A1EF" w14:textId="77777777" w:rsidR="00BE129A" w:rsidRPr="008A4CCE" w:rsidRDefault="00BE129A" w:rsidP="00024ACC">
      <w:pPr>
        <w:pStyle w:val="Prrafodelista"/>
        <w:numPr>
          <w:ilvl w:val="0"/>
          <w:numId w:val="91"/>
        </w:numPr>
        <w:spacing w:line="264" w:lineRule="auto"/>
        <w:ind w:left="1985" w:hanging="425"/>
        <w:jc w:val="both"/>
        <w:rPr>
          <w:rFonts w:ascii="Century Gothic" w:hAnsi="Century Gothic"/>
          <w:b/>
          <w:iCs/>
          <w:sz w:val="22"/>
          <w:szCs w:val="22"/>
          <w:u w:val="single"/>
        </w:rPr>
      </w:pPr>
      <w:r w:rsidRPr="008A4CCE">
        <w:rPr>
          <w:rFonts w:ascii="Century Gothic" w:hAnsi="Century Gothic"/>
          <w:b/>
          <w:iCs/>
          <w:sz w:val="22"/>
          <w:szCs w:val="22"/>
          <w:u w:val="single"/>
        </w:rPr>
        <w:t>Subasta al Alza:</w:t>
      </w:r>
    </w:p>
    <w:p w14:paraId="5C4C4A5B" w14:textId="77777777" w:rsidR="00BE129A" w:rsidRPr="008A4CCE" w:rsidRDefault="00BE129A" w:rsidP="00BE129A">
      <w:pPr>
        <w:pStyle w:val="Prrafodelista"/>
        <w:spacing w:line="264" w:lineRule="auto"/>
        <w:ind w:left="2268"/>
        <w:jc w:val="both"/>
        <w:rPr>
          <w:rFonts w:ascii="Century Gothic" w:hAnsi="Century Gothic"/>
          <w:iCs/>
          <w:sz w:val="22"/>
          <w:szCs w:val="22"/>
          <w:u w:val="single"/>
        </w:rPr>
      </w:pPr>
    </w:p>
    <w:p w14:paraId="75CD5A8C" w14:textId="77777777" w:rsidR="00BE129A" w:rsidRPr="008A4CCE" w:rsidRDefault="00BE129A" w:rsidP="00BE129A">
      <w:pPr>
        <w:ind w:left="1985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Agotado</w:t>
      </w:r>
      <w:r w:rsidRPr="008A4CCE">
        <w:rPr>
          <w:rFonts w:ascii="Century Gothic" w:hAnsi="Century Gothic"/>
          <w:iCs/>
          <w:sz w:val="22"/>
          <w:szCs w:val="22"/>
        </w:rPr>
        <w:t xml:space="preserve"> el procedimiento señalado precedentemente y si aún existieran bienes</w:t>
      </w:r>
      <w:r w:rsidRPr="008A4CCE">
        <w:rPr>
          <w:rFonts w:ascii="Century Gothic" w:hAnsi="Century Gothic"/>
          <w:sz w:val="22"/>
          <w:szCs w:val="22"/>
        </w:rPr>
        <w:t>, pondrá los mismos en subasta al alza, sin un precio base, pudiendo ofertarlos por ítems o lotes, a través de una convocatoria publicada en el SICOES, mínimo por quince (15) días hábiles, dirigida a personas naturales o jurídicas privadas. En caso de no existir interesados, podrá volver a convocar por un plazo similar al de la primera convocatoria.</w:t>
      </w:r>
    </w:p>
    <w:p w14:paraId="6217B6BA" w14:textId="77777777" w:rsidR="00BE129A" w:rsidRPr="008A4CCE" w:rsidRDefault="00BE129A" w:rsidP="00BE129A">
      <w:pPr>
        <w:pStyle w:val="NormalWeb"/>
        <w:ind w:left="1985"/>
        <w:jc w:val="both"/>
        <w:rPr>
          <w:rFonts w:ascii="Century Gothic" w:eastAsia="Times New Roman" w:hAnsi="Century Gothic"/>
          <w:iCs/>
          <w:sz w:val="22"/>
          <w:szCs w:val="22"/>
          <w:lang w:val="es-ES" w:eastAsia="es-ES"/>
        </w:rPr>
      </w:pPr>
      <w:r w:rsidRPr="008A4CCE">
        <w:rPr>
          <w:rFonts w:ascii="Century Gothic" w:eastAsia="Times New Roman" w:hAnsi="Century Gothic"/>
          <w:iCs/>
          <w:sz w:val="22"/>
          <w:szCs w:val="22"/>
          <w:lang w:val="es-ES" w:eastAsia="es-ES"/>
        </w:rPr>
        <w:t xml:space="preserve">Concluida la subasta al alza, se entregarán los bienes o lote de bienes al que hubiese realizado la oferta económica más alta. </w:t>
      </w:r>
    </w:p>
    <w:p w14:paraId="42C9DFCD" w14:textId="77777777" w:rsidR="00BE129A" w:rsidRPr="008A4CCE" w:rsidRDefault="00BE129A" w:rsidP="00024ACC">
      <w:pPr>
        <w:pStyle w:val="Prrafodelista"/>
        <w:numPr>
          <w:ilvl w:val="0"/>
          <w:numId w:val="91"/>
        </w:numPr>
        <w:spacing w:line="264" w:lineRule="auto"/>
        <w:ind w:left="1985" w:hanging="425"/>
        <w:jc w:val="both"/>
        <w:rPr>
          <w:rFonts w:ascii="Century Gothic" w:hAnsi="Century Gothic"/>
          <w:b/>
          <w:iCs/>
          <w:sz w:val="22"/>
          <w:szCs w:val="22"/>
          <w:u w:val="single"/>
        </w:rPr>
      </w:pPr>
      <w:r w:rsidRPr="008A4CCE">
        <w:rPr>
          <w:rFonts w:ascii="Century Gothic" w:hAnsi="Century Gothic"/>
          <w:b/>
          <w:iCs/>
          <w:sz w:val="22"/>
          <w:szCs w:val="22"/>
          <w:u w:val="single"/>
        </w:rPr>
        <w:t>Destrucción de bienes:</w:t>
      </w:r>
    </w:p>
    <w:p w14:paraId="7AC70803" w14:textId="77777777" w:rsidR="004B7635" w:rsidRPr="008A4CCE" w:rsidRDefault="004B7635" w:rsidP="004B7635">
      <w:pPr>
        <w:pStyle w:val="Prrafodelista"/>
        <w:spacing w:line="264" w:lineRule="auto"/>
        <w:ind w:left="1985"/>
        <w:jc w:val="both"/>
        <w:rPr>
          <w:rFonts w:ascii="Century Gothic" w:hAnsi="Century Gothic"/>
          <w:b/>
          <w:iCs/>
          <w:sz w:val="22"/>
          <w:szCs w:val="22"/>
          <w:u w:val="single"/>
        </w:rPr>
      </w:pPr>
    </w:p>
    <w:p w14:paraId="559B9A55" w14:textId="77777777" w:rsidR="00BE129A" w:rsidRPr="008A4CCE" w:rsidRDefault="00BE129A" w:rsidP="00BE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 no existir propuestas en la subasta al alza o a su conclusión existieran saldos de bienes, iniciará las gestiones necesarias para la destrucción de los mismos, en el marco de la normativa ambiental u otras disposiciones correspondientes.</w:t>
      </w:r>
    </w:p>
    <w:p w14:paraId="3D568F5C" w14:textId="77777777" w:rsidR="00BE129A" w:rsidRPr="008A4CCE" w:rsidRDefault="00BE129A" w:rsidP="00024ACC">
      <w:pPr>
        <w:pStyle w:val="Prrafodelista"/>
        <w:numPr>
          <w:ilvl w:val="0"/>
          <w:numId w:val="155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ALCALDESA O ALCALDE</w:t>
      </w:r>
    </w:p>
    <w:p w14:paraId="3CC6A3C0" w14:textId="77777777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>Para la entrega o destrucción de los bienes, mediante Memorándum</w:t>
      </w:r>
      <w:r w:rsidRPr="008A4CCE">
        <w:rPr>
          <w:rFonts w:ascii="Century Gothic" w:hAnsi="Century Gothic"/>
          <w:b/>
          <w:bCs/>
          <w:iCs/>
          <w:sz w:val="22"/>
          <w:szCs w:val="22"/>
        </w:rPr>
        <w:t xml:space="preserve"> </w:t>
      </w:r>
      <w:r w:rsidRPr="008A4CCE">
        <w:rPr>
          <w:rFonts w:ascii="Century Gothic" w:hAnsi="Century Gothic"/>
          <w:iCs/>
          <w:sz w:val="22"/>
          <w:szCs w:val="22"/>
        </w:rPr>
        <w:t xml:space="preserve">designará una comisión conformada por representantes de la Unidad Administrativa, Unidad Jurídica y como veedor la Unidad de Transparencia y Lucha Contra la Corrupción. </w:t>
      </w:r>
    </w:p>
    <w:p w14:paraId="1F2F72CD" w14:textId="77777777" w:rsidR="00BE129A" w:rsidRPr="008A4CCE" w:rsidRDefault="00BE129A" w:rsidP="00024ACC">
      <w:pPr>
        <w:pStyle w:val="Prrafodelista"/>
        <w:numPr>
          <w:ilvl w:val="0"/>
          <w:numId w:val="155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iCs/>
          <w:sz w:val="22"/>
          <w:szCs w:val="22"/>
        </w:rPr>
        <w:t>COMISIÓN</w:t>
      </w:r>
    </w:p>
    <w:p w14:paraId="7A53E767" w14:textId="77777777" w:rsidR="00BE129A" w:rsidRPr="008A4CCE" w:rsidRDefault="00BE129A" w:rsidP="00BE129A">
      <w:pPr>
        <w:spacing w:line="288" w:lineRule="auto"/>
        <w:ind w:left="993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 xml:space="preserve">Elaborará el Acta correspondiente de la </w:t>
      </w:r>
      <w:r w:rsidRPr="008A4CCE">
        <w:rPr>
          <w:rFonts w:ascii="Century Gothic" w:hAnsi="Century Gothic"/>
          <w:sz w:val="22"/>
          <w:szCs w:val="22"/>
        </w:rPr>
        <w:t>e</w:t>
      </w:r>
      <w:r w:rsidRPr="008A4CCE">
        <w:rPr>
          <w:rFonts w:ascii="Century Gothic" w:hAnsi="Century Gothic"/>
          <w:iCs/>
          <w:sz w:val="22"/>
          <w:szCs w:val="22"/>
        </w:rPr>
        <w:t xml:space="preserve">ntrega o la destrucción, misma que debe ser suscrita por todos sus integrantes y remitida a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8A4CCE">
        <w:rPr>
          <w:rFonts w:ascii="Century Gothic" w:hAnsi="Century Gothic"/>
          <w:iCs/>
          <w:sz w:val="22"/>
          <w:szCs w:val="22"/>
        </w:rPr>
        <w:t xml:space="preserve"> para su suscripción.</w:t>
      </w:r>
    </w:p>
    <w:p w14:paraId="03FF5045" w14:textId="15838A50" w:rsidR="00BE129A" w:rsidRPr="008A4CCE" w:rsidRDefault="00BE129A" w:rsidP="00024ACC">
      <w:pPr>
        <w:pStyle w:val="Prrafodelista"/>
        <w:numPr>
          <w:ilvl w:val="0"/>
          <w:numId w:val="155"/>
        </w:numPr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</w:p>
    <w:p w14:paraId="74B72089" w14:textId="77777777" w:rsidR="00BE129A" w:rsidRPr="008A4CCE" w:rsidRDefault="00BE129A" w:rsidP="00BE129A">
      <w:pPr>
        <w:pStyle w:val="Prrafodelista"/>
        <w:ind w:left="1080"/>
        <w:rPr>
          <w:rFonts w:ascii="Century Gothic" w:hAnsi="Century Gothic"/>
          <w:iCs/>
          <w:sz w:val="22"/>
          <w:szCs w:val="22"/>
          <w:u w:val="single"/>
        </w:rPr>
      </w:pPr>
      <w:r w:rsidRPr="008A4CCE">
        <w:rPr>
          <w:rFonts w:ascii="Century Gothic" w:hAnsi="Century Gothic"/>
          <w:iCs/>
          <w:sz w:val="22"/>
          <w:szCs w:val="22"/>
        </w:rPr>
        <w:t xml:space="preserve">Suscribirá el Acta de </w:t>
      </w:r>
      <w:r w:rsidRPr="008A4CCE">
        <w:rPr>
          <w:rFonts w:ascii="Century Gothic" w:hAnsi="Century Gothic"/>
          <w:sz w:val="22"/>
          <w:szCs w:val="22"/>
        </w:rPr>
        <w:t>e</w:t>
      </w:r>
      <w:r w:rsidRPr="008A4CCE">
        <w:rPr>
          <w:rFonts w:ascii="Century Gothic" w:hAnsi="Century Gothic"/>
          <w:iCs/>
          <w:sz w:val="22"/>
          <w:szCs w:val="22"/>
        </w:rPr>
        <w:t>ntrega o la destrucción.</w:t>
      </w:r>
    </w:p>
    <w:p w14:paraId="22E71A6A" w14:textId="77777777" w:rsidR="00BE129A" w:rsidRPr="008A4CCE" w:rsidRDefault="00BE129A" w:rsidP="00024ACC">
      <w:pPr>
        <w:pStyle w:val="Prrafodelista"/>
        <w:numPr>
          <w:ilvl w:val="0"/>
          <w:numId w:val="155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ADMINISTRATIVA</w:t>
      </w:r>
    </w:p>
    <w:p w14:paraId="16ED2848" w14:textId="77777777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 xml:space="preserve">Archivará los documentos correspondientes, debidamente suscritos por el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Administrativa,</w:t>
      </w:r>
      <w:r w:rsidRPr="008A4CCE">
        <w:rPr>
          <w:rFonts w:ascii="Century Gothic" w:hAnsi="Century Gothic"/>
          <w:iCs/>
          <w:sz w:val="22"/>
          <w:szCs w:val="22"/>
        </w:rPr>
        <w:t xml:space="preserve"> conjuntamente, al Acta de entrega o destrucción de bienes emitida por la Comisión.  </w:t>
      </w:r>
    </w:p>
    <w:p w14:paraId="232F087B" w14:textId="77777777" w:rsidR="00BE129A" w:rsidRPr="008A4CCE" w:rsidRDefault="00BE129A" w:rsidP="00BE129A">
      <w:pPr>
        <w:spacing w:line="264" w:lineRule="auto"/>
        <w:ind w:left="1425"/>
        <w:jc w:val="both"/>
        <w:rPr>
          <w:rFonts w:ascii="Century Gothic" w:hAnsi="Century Gothic"/>
          <w:sz w:val="22"/>
          <w:szCs w:val="22"/>
        </w:rPr>
      </w:pPr>
    </w:p>
    <w:p w14:paraId="5E65249C" w14:textId="77777777" w:rsidR="00BE129A" w:rsidRPr="008A4CCE" w:rsidRDefault="00BE129A" w:rsidP="00024ACC">
      <w:pPr>
        <w:pStyle w:val="Prrafodelista"/>
        <w:numPr>
          <w:ilvl w:val="0"/>
          <w:numId w:val="150"/>
        </w:numPr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Desmantelamiento Total o Parcial de Edificaciones, excepto el Terreno que no será dado de baja.</w:t>
      </w:r>
    </w:p>
    <w:p w14:paraId="693A4AEA" w14:textId="77777777" w:rsidR="00BE129A" w:rsidRPr="008A4CCE" w:rsidRDefault="00BE129A" w:rsidP="00024ACC">
      <w:pPr>
        <w:pStyle w:val="Prrafodelista"/>
        <w:numPr>
          <w:ilvl w:val="0"/>
          <w:numId w:val="157"/>
        </w:numPr>
        <w:rPr>
          <w:rFonts w:ascii="Century Gothic" w:hAnsi="Century Gothic"/>
          <w:b/>
          <w:i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cargo del responsable de activos fijos, según organigrama </w:t>
      </w:r>
    </w:p>
    <w:p w14:paraId="7C58CF77" w14:textId="77777777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Verifica la necesidad de efectuar el desmantelamiento total o parcial de edificaciones de propiedad de la entidad. Verificada la citada necesidad, informa a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cargo del inmediato superior del responsable o activos fijos, </w:t>
      </w:r>
      <w:r w:rsidRPr="008A4CCE">
        <w:rPr>
          <w:rFonts w:ascii="Century Gothic" w:hAnsi="Century Gothic"/>
          <w:sz w:val="22"/>
          <w:szCs w:val="22"/>
        </w:rPr>
        <w:t>comunicando el estado e identificando el o los bienes sujetos a esta causal de baja.</w:t>
      </w:r>
    </w:p>
    <w:p w14:paraId="761C0DF9" w14:textId="77777777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sz w:val="22"/>
          <w:szCs w:val="22"/>
        </w:rPr>
      </w:pPr>
    </w:p>
    <w:p w14:paraId="2D511281" w14:textId="77777777" w:rsidR="00BE129A" w:rsidRPr="008A4CCE" w:rsidRDefault="00BE129A" w:rsidP="00024ACC">
      <w:pPr>
        <w:pStyle w:val="Prrafodelista"/>
        <w:numPr>
          <w:ilvl w:val="0"/>
          <w:numId w:val="157"/>
        </w:numP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activos fijos</w:t>
      </w:r>
    </w:p>
    <w:p w14:paraId="1A3F9AE2" w14:textId="1795548E" w:rsidR="00BE129A" w:rsidRPr="008A4CCE" w:rsidRDefault="00BE129A" w:rsidP="00024ACC">
      <w:pPr>
        <w:pStyle w:val="Prrafodelista"/>
        <w:numPr>
          <w:ilvl w:val="0"/>
          <w:numId w:val="99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Previa verificación de la necesidad de efectuar el desmantelamiento total o parcial de edificaciones de propiedad de la entidad, elaborará en coordinación con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o la unidad encargada del catastro, según organigrama </w:t>
      </w:r>
      <w:r w:rsidRPr="008A4CCE">
        <w:rPr>
          <w:rFonts w:ascii="Century Gothic" w:hAnsi="Century Gothic"/>
          <w:sz w:val="22"/>
          <w:szCs w:val="22"/>
        </w:rPr>
        <w:t>el informe pertinente técnico de verificación respectiva del o los bienes a desmantelar dirigido a la Alcaldesa o al Alcalde adjuntando informes técnicos específicos, si fuesen necesarios.</w:t>
      </w:r>
    </w:p>
    <w:p w14:paraId="15259689" w14:textId="77777777" w:rsidR="00BE129A" w:rsidRPr="008A4CCE" w:rsidRDefault="00BE129A" w:rsidP="00024ACC">
      <w:pPr>
        <w:pStyle w:val="Prrafodelista"/>
        <w:numPr>
          <w:ilvl w:val="0"/>
          <w:numId w:val="99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Elaborar un acta de verificación en la cual se consigne del o los bienes, cantidad, valor y otra información que considere importante.</w:t>
      </w:r>
    </w:p>
    <w:p w14:paraId="5E0CD5B7" w14:textId="77777777" w:rsidR="00BE129A" w:rsidRPr="008A4CCE" w:rsidRDefault="00BE129A" w:rsidP="00024ACC">
      <w:pPr>
        <w:pStyle w:val="Prrafodelista"/>
        <w:numPr>
          <w:ilvl w:val="0"/>
          <w:numId w:val="99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Comunica a los organismos públicos, si corresponde.</w:t>
      </w:r>
    </w:p>
    <w:p w14:paraId="2D6FC66B" w14:textId="56D9820F" w:rsidR="00BE129A" w:rsidRPr="008A4CCE" w:rsidRDefault="00BE129A" w:rsidP="00024ACC">
      <w:pPr>
        <w:pStyle w:val="Prrafodelista"/>
        <w:numPr>
          <w:ilvl w:val="0"/>
          <w:numId w:val="99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Remite toda la información a la Alcaldesa o al Alcalde.</w:t>
      </w:r>
    </w:p>
    <w:p w14:paraId="341BB0CB" w14:textId="77777777" w:rsidR="00BE129A" w:rsidRPr="008A4CCE" w:rsidRDefault="00BE129A" w:rsidP="00BE129A">
      <w:pPr>
        <w:pStyle w:val="Prrafodelista"/>
        <w:spacing w:line="264" w:lineRule="auto"/>
        <w:ind w:left="1985"/>
        <w:jc w:val="both"/>
        <w:rPr>
          <w:rFonts w:ascii="Century Gothic" w:hAnsi="Century Gothic"/>
          <w:b/>
          <w:sz w:val="22"/>
          <w:szCs w:val="22"/>
        </w:rPr>
      </w:pPr>
    </w:p>
    <w:p w14:paraId="255A1EE2" w14:textId="77777777" w:rsidR="00BE129A" w:rsidRPr="008A4CCE" w:rsidRDefault="00BE129A" w:rsidP="00024ACC">
      <w:pPr>
        <w:pStyle w:val="Prrafodelista"/>
        <w:numPr>
          <w:ilvl w:val="0"/>
          <w:numId w:val="157"/>
        </w:numPr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ALCALDESA O ALCALDE</w:t>
      </w:r>
    </w:p>
    <w:p w14:paraId="0D5F945A" w14:textId="77777777" w:rsidR="00BE129A" w:rsidRPr="008A4CCE" w:rsidRDefault="00BE129A" w:rsidP="00024ACC">
      <w:pPr>
        <w:pStyle w:val="Prrafodelista"/>
        <w:numPr>
          <w:ilvl w:val="0"/>
          <w:numId w:val="100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Instruye a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8A4CCE">
        <w:rPr>
          <w:rFonts w:ascii="Century Gothic" w:hAnsi="Century Gothic"/>
          <w:sz w:val="22"/>
          <w:szCs w:val="22"/>
        </w:rPr>
        <w:t xml:space="preserve"> inicie las acciones necesarias para efectuar el desmantelamiento y baja respectiva.</w:t>
      </w:r>
    </w:p>
    <w:p w14:paraId="26CB08C7" w14:textId="77777777" w:rsidR="00BE129A" w:rsidRPr="008A4CCE" w:rsidRDefault="00BE129A" w:rsidP="00024ACC">
      <w:pPr>
        <w:pStyle w:val="Prrafodelista"/>
        <w:numPr>
          <w:ilvl w:val="0"/>
          <w:numId w:val="100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Asimismo, instruye se comunique a la empresa aseguradora, si corresponde.</w:t>
      </w:r>
    </w:p>
    <w:p w14:paraId="1FEA7F5B" w14:textId="7602FD2A" w:rsidR="00BE129A" w:rsidRPr="008A4CCE" w:rsidRDefault="00BE129A" w:rsidP="00024ACC">
      <w:pPr>
        <w:pStyle w:val="Prrafodelista"/>
        <w:numPr>
          <w:ilvl w:val="0"/>
          <w:numId w:val="157"/>
        </w:numP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</w:p>
    <w:p w14:paraId="02248839" w14:textId="77777777" w:rsidR="00BE129A" w:rsidRPr="008A4CCE" w:rsidRDefault="00BE129A" w:rsidP="00024ACC">
      <w:pPr>
        <w:pStyle w:val="Prrafodelista"/>
        <w:numPr>
          <w:ilvl w:val="0"/>
          <w:numId w:val="101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Remite antecedentes a la Unidad Jurídica, solicitando la elaboración del informe legal y la Resolución que autorice la baja de los bienes desmantelados.</w:t>
      </w:r>
    </w:p>
    <w:p w14:paraId="4E8AB518" w14:textId="77777777" w:rsidR="00BE129A" w:rsidRPr="008A4CCE" w:rsidRDefault="00BE129A" w:rsidP="00024ACC">
      <w:pPr>
        <w:pStyle w:val="Prrafodelista"/>
        <w:numPr>
          <w:ilvl w:val="0"/>
          <w:numId w:val="101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Comunica la situación a la empresa aseguradora, si corresponde.</w:t>
      </w:r>
    </w:p>
    <w:p w14:paraId="7E2F2205" w14:textId="77777777" w:rsidR="00BE129A" w:rsidRPr="008A4CCE" w:rsidRDefault="00BE129A" w:rsidP="00024ACC">
      <w:pPr>
        <w:pStyle w:val="Prrafodelista"/>
        <w:numPr>
          <w:ilvl w:val="0"/>
          <w:numId w:val="157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UNIDAD JURÍDICA </w:t>
      </w:r>
    </w:p>
    <w:p w14:paraId="7139032A" w14:textId="733DCB0A" w:rsidR="00BE129A" w:rsidRPr="008A4CCE" w:rsidRDefault="00BE129A" w:rsidP="00486FDC">
      <w:pPr>
        <w:pStyle w:val="Prrafodelista"/>
        <w:ind w:left="1080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Efectúa análisis legal de la documentación, elabora el informe legal y la Resolución respectiva y remite la documentación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o señalar </w:t>
      </w:r>
      <w:r w:rsidR="00013AF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Alcaldesa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Alcalde.</w:t>
      </w:r>
    </w:p>
    <w:p w14:paraId="6309987C" w14:textId="24C2B418" w:rsidR="00BE129A" w:rsidRPr="008A4CCE" w:rsidRDefault="00BE129A" w:rsidP="00024ACC">
      <w:pPr>
        <w:pStyle w:val="Prrafodelista"/>
        <w:numPr>
          <w:ilvl w:val="0"/>
          <w:numId w:val="157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o señalar </w:t>
      </w:r>
      <w:r w:rsidR="00013AF4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Alcaldesa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Alcalde.</w:t>
      </w:r>
    </w:p>
    <w:p w14:paraId="022BAB3C" w14:textId="77777777" w:rsidR="00BE129A" w:rsidRPr="008A4CCE" w:rsidRDefault="00BE129A" w:rsidP="00486FDC">
      <w:pPr>
        <w:pStyle w:val="Prrafodelista"/>
        <w:ind w:left="1070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Firma la Resolución que autoriza la baja respectiva, e instruye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responsable de activos fijos </w:t>
      </w:r>
      <w:r w:rsidRPr="008A4CCE">
        <w:rPr>
          <w:rFonts w:ascii="Century Gothic" w:hAnsi="Century Gothic"/>
          <w:sz w:val="22"/>
          <w:szCs w:val="22"/>
        </w:rPr>
        <w:t>que realice la baja de los bienes en los registros físicos y contables correspondientes.</w:t>
      </w:r>
    </w:p>
    <w:p w14:paraId="32A129C4" w14:textId="77777777" w:rsidR="00BE129A" w:rsidRPr="008A4CCE" w:rsidRDefault="00BE129A" w:rsidP="00024ACC">
      <w:pPr>
        <w:pStyle w:val="Prrafodelista"/>
        <w:numPr>
          <w:ilvl w:val="0"/>
          <w:numId w:val="157"/>
        </w:numP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o los cargos operativos </w:t>
      </w:r>
    </w:p>
    <w:p w14:paraId="6BCC18CB" w14:textId="77777777" w:rsidR="00BE129A" w:rsidRPr="008A4CCE" w:rsidRDefault="00BE129A" w:rsidP="00024ACC">
      <w:pPr>
        <w:pStyle w:val="Prrafodelista"/>
        <w:numPr>
          <w:ilvl w:val="0"/>
          <w:numId w:val="102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Actualiza el Inventario y los listados de activos fijos.</w:t>
      </w:r>
    </w:p>
    <w:p w14:paraId="0FE026B9" w14:textId="77777777" w:rsidR="00BE129A" w:rsidRPr="008A4CCE" w:rsidRDefault="00BE129A" w:rsidP="00024ACC">
      <w:pPr>
        <w:pStyle w:val="Prrafodelista"/>
        <w:numPr>
          <w:ilvl w:val="0"/>
          <w:numId w:val="102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Procesa la baja de los bienes de los registros contables que corresponden.</w:t>
      </w:r>
    </w:p>
    <w:p w14:paraId="253A4E2B" w14:textId="77777777" w:rsidR="00BE129A" w:rsidRPr="008A4CCE" w:rsidRDefault="00BE129A" w:rsidP="00BE129A">
      <w:pPr>
        <w:spacing w:line="264" w:lineRule="auto"/>
        <w:ind w:left="1425"/>
        <w:jc w:val="both"/>
        <w:rPr>
          <w:rFonts w:ascii="Century Gothic" w:hAnsi="Century Gothic"/>
          <w:sz w:val="22"/>
          <w:szCs w:val="22"/>
        </w:rPr>
      </w:pPr>
    </w:p>
    <w:p w14:paraId="48D57B9F" w14:textId="77777777" w:rsidR="00BE129A" w:rsidRPr="008A4CCE" w:rsidRDefault="00BE129A" w:rsidP="00024ACC">
      <w:pPr>
        <w:pStyle w:val="Prrafodelista"/>
        <w:numPr>
          <w:ilvl w:val="0"/>
          <w:numId w:val="150"/>
        </w:numPr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Siniestros</w:t>
      </w:r>
    </w:p>
    <w:p w14:paraId="79E78DBC" w14:textId="77777777" w:rsidR="00BE129A" w:rsidRPr="008A4CCE" w:rsidRDefault="00BE129A" w:rsidP="00024ACC">
      <w:pPr>
        <w:pStyle w:val="Prrafodelista"/>
        <w:numPr>
          <w:ilvl w:val="0"/>
          <w:numId w:val="158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FUNCIONARIO ASIGNADO COMO RESPONSABLE DEL O LOS BIENES</w:t>
      </w:r>
    </w:p>
    <w:p w14:paraId="43355C82" w14:textId="77777777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 forma inmediata a la detección del hecho elabora informe pormenorizado de las circunstancias acontecidas y lo remite a su inmediato superior.</w:t>
      </w:r>
    </w:p>
    <w:p w14:paraId="1031FB5E" w14:textId="77777777" w:rsidR="00BE129A" w:rsidRPr="008A4CCE" w:rsidRDefault="00BE129A" w:rsidP="00024ACC">
      <w:pPr>
        <w:pStyle w:val="Prrafodelista"/>
        <w:numPr>
          <w:ilvl w:val="0"/>
          <w:numId w:val="158"/>
        </w:numP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</w:p>
    <w:p w14:paraId="688508CE" w14:textId="77777777" w:rsidR="00BE129A" w:rsidRPr="008A4CCE" w:rsidRDefault="00BE129A" w:rsidP="00024ACC">
      <w:pPr>
        <w:pStyle w:val="Prrafodelista"/>
        <w:numPr>
          <w:ilvl w:val="0"/>
          <w:numId w:val="103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un Acta de verificación en la cual se consigne el o los bienes, cantidad, valor y otra información que se considere importante.</w:t>
      </w:r>
    </w:p>
    <w:p w14:paraId="52AFC7DD" w14:textId="77777777" w:rsidR="00BE129A" w:rsidRPr="008A4CCE" w:rsidRDefault="00BE129A" w:rsidP="00024ACC">
      <w:pPr>
        <w:pStyle w:val="Prrafodelista"/>
        <w:numPr>
          <w:ilvl w:val="0"/>
          <w:numId w:val="103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Comunica a los organismos públicos pertinentes y a la empresa aseguradora, si corresponde.</w:t>
      </w:r>
    </w:p>
    <w:p w14:paraId="3C933AE2" w14:textId="77777777" w:rsidR="00BE129A" w:rsidRPr="008A4CCE" w:rsidRDefault="00BE129A" w:rsidP="00024ACC">
      <w:pPr>
        <w:pStyle w:val="Prrafodelista"/>
        <w:numPr>
          <w:ilvl w:val="0"/>
          <w:numId w:val="103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Remite toda la información a la Alcaldesa o Alcalde.  </w:t>
      </w:r>
    </w:p>
    <w:p w14:paraId="70A16106" w14:textId="77777777" w:rsidR="00BE129A" w:rsidRPr="008A4CCE" w:rsidRDefault="00BE129A" w:rsidP="00024ACC">
      <w:pPr>
        <w:pStyle w:val="Prrafodelista"/>
        <w:numPr>
          <w:ilvl w:val="0"/>
          <w:numId w:val="158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ALCALDESA O ALCALDE</w:t>
      </w:r>
    </w:p>
    <w:p w14:paraId="7A1414FE" w14:textId="77777777" w:rsidR="00BE129A" w:rsidRPr="008A4CCE" w:rsidRDefault="00BE129A" w:rsidP="00BE129A">
      <w:pPr>
        <w:spacing w:line="264" w:lineRule="auto"/>
        <w:ind w:left="1134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Toma conocimiento del informe e instruye a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8A4CCE">
        <w:rPr>
          <w:rFonts w:ascii="Century Gothic" w:hAnsi="Century Gothic"/>
          <w:sz w:val="22"/>
          <w:szCs w:val="22"/>
        </w:rPr>
        <w:t xml:space="preserve"> se inicien las acciones respectivas a objeto de realizar la investigación de lo acontecido, proceder con la baja y reposición, si corresponde, del o los bienes dañados y los registros respectivos.</w:t>
      </w:r>
    </w:p>
    <w:p w14:paraId="291523C2" w14:textId="77777777" w:rsidR="00BE129A" w:rsidRPr="008A4CCE" w:rsidRDefault="00BE129A" w:rsidP="00024ACC">
      <w:pPr>
        <w:pStyle w:val="Prrafodelista"/>
        <w:numPr>
          <w:ilvl w:val="0"/>
          <w:numId w:val="158"/>
        </w:numP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activos fijos)</w:t>
      </w:r>
    </w:p>
    <w:p w14:paraId="2B099F6C" w14:textId="77777777" w:rsidR="00BE129A" w:rsidRPr="008A4CCE" w:rsidRDefault="00BE129A" w:rsidP="00024ACC">
      <w:pPr>
        <w:pStyle w:val="Prrafodelista"/>
        <w:numPr>
          <w:ilvl w:val="0"/>
          <w:numId w:val="104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Elabora, si es necesario, informes complementarios de daños y pérdidas ocasionadas por el siniestro.</w:t>
      </w:r>
    </w:p>
    <w:p w14:paraId="2B35B2D3" w14:textId="77777777" w:rsidR="00BE129A" w:rsidRPr="008A4CCE" w:rsidRDefault="00BE129A" w:rsidP="00024ACC">
      <w:pPr>
        <w:pStyle w:val="Prrafodelista"/>
        <w:numPr>
          <w:ilvl w:val="0"/>
          <w:numId w:val="104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Efectúa, si corresponde, las diligencias respectivas a instancias policiales en coordinación con la Unidad Jurídica y las diligencias necesarias ante la empresa aseguradora, si corresponde, elevando los informes que sean necesarios.</w:t>
      </w:r>
    </w:p>
    <w:p w14:paraId="713769A3" w14:textId="77777777" w:rsidR="00BE129A" w:rsidRPr="008A4CCE" w:rsidRDefault="00BE129A" w:rsidP="00024ACC">
      <w:pPr>
        <w:pStyle w:val="Prrafodelista"/>
        <w:numPr>
          <w:ilvl w:val="0"/>
          <w:numId w:val="158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JURÍDICA</w:t>
      </w:r>
    </w:p>
    <w:p w14:paraId="75DC7BA3" w14:textId="77777777" w:rsidR="00BE129A" w:rsidRPr="008A4CCE" w:rsidRDefault="00BE129A" w:rsidP="00024ACC">
      <w:pPr>
        <w:pStyle w:val="Prrafodelista"/>
        <w:numPr>
          <w:ilvl w:val="0"/>
          <w:numId w:val="105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el informe legal y la Resolución de baja por siniestros</w:t>
      </w:r>
    </w:p>
    <w:p w14:paraId="26800BEF" w14:textId="77777777" w:rsidR="00BE129A" w:rsidRPr="008A4CCE" w:rsidRDefault="00BE129A" w:rsidP="00024ACC">
      <w:pPr>
        <w:pStyle w:val="Prrafodelista"/>
        <w:numPr>
          <w:ilvl w:val="0"/>
          <w:numId w:val="105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Remite la resolución y antecedentes a la Alcaldesa o Alcalde.  </w:t>
      </w:r>
    </w:p>
    <w:p w14:paraId="2BBABBD0" w14:textId="77777777" w:rsidR="00BE129A" w:rsidRPr="008A4CCE" w:rsidRDefault="00BE129A" w:rsidP="00024ACC">
      <w:pPr>
        <w:pStyle w:val="Prrafodelista"/>
        <w:numPr>
          <w:ilvl w:val="0"/>
          <w:numId w:val="158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 </w:t>
      </w:r>
      <w:r w:rsidRPr="008A4CCE">
        <w:rPr>
          <w:rFonts w:ascii="Century Gothic" w:hAnsi="Century Gothic"/>
          <w:b/>
          <w:snapToGrid w:val="0"/>
          <w:sz w:val="22"/>
          <w:szCs w:val="22"/>
        </w:rPr>
        <w:t>ALCALDESA O ALCALDE</w:t>
      </w:r>
    </w:p>
    <w:p w14:paraId="35C3DEF9" w14:textId="77777777" w:rsidR="00BE129A" w:rsidRPr="008A4CCE" w:rsidRDefault="00BE129A" w:rsidP="00024ACC">
      <w:pPr>
        <w:pStyle w:val="Prrafodelista"/>
        <w:numPr>
          <w:ilvl w:val="0"/>
          <w:numId w:val="106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Firma la Resolución que autoriza la baja respectiva e instruye a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  <w:r w:rsidRPr="008A4CCE">
        <w:rPr>
          <w:rFonts w:ascii="Century Gothic" w:hAnsi="Century Gothic"/>
          <w:sz w:val="22"/>
          <w:szCs w:val="22"/>
        </w:rPr>
        <w:t xml:space="preserve"> que incluya la baja de los bienes en los registros físicos y contables correspondientes.</w:t>
      </w:r>
    </w:p>
    <w:p w14:paraId="364DCA14" w14:textId="634FC11B" w:rsidR="00BE129A" w:rsidRPr="008A4CCE" w:rsidRDefault="00BE129A" w:rsidP="00024ACC">
      <w:pPr>
        <w:pStyle w:val="Prrafodelista"/>
        <w:numPr>
          <w:ilvl w:val="0"/>
          <w:numId w:val="106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Si corresponde instruye a la Unidad Jurídica para que en coordinación con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responsable de activos fijos </w:t>
      </w:r>
      <w:r w:rsidRPr="008A4CCE">
        <w:rPr>
          <w:rFonts w:ascii="Century Gothic" w:hAnsi="Century Gothic"/>
          <w:sz w:val="22"/>
          <w:szCs w:val="22"/>
        </w:rPr>
        <w:t>se inicien las gestiones respectivas contra los responsables de lo acontecido.</w:t>
      </w:r>
    </w:p>
    <w:p w14:paraId="0F94DFA0" w14:textId="15F9D09A" w:rsidR="00BE129A" w:rsidRPr="008A4CCE" w:rsidRDefault="00BE129A" w:rsidP="00024ACC">
      <w:pPr>
        <w:pStyle w:val="Prrafodelista"/>
        <w:numPr>
          <w:ilvl w:val="0"/>
          <w:numId w:val="158"/>
        </w:numPr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</w:p>
    <w:p w14:paraId="5D53AC41" w14:textId="77777777" w:rsidR="00BE129A" w:rsidRPr="008A4CCE" w:rsidRDefault="00BE129A" w:rsidP="00024ACC">
      <w:pPr>
        <w:pStyle w:val="Prrafodelista"/>
        <w:numPr>
          <w:ilvl w:val="0"/>
          <w:numId w:val="107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Actualiza el Inventario y los listados de activos fijos.</w:t>
      </w:r>
    </w:p>
    <w:p w14:paraId="6E041D1E" w14:textId="77777777" w:rsidR="00BE129A" w:rsidRPr="008A4CCE" w:rsidRDefault="00BE129A" w:rsidP="00024ACC">
      <w:pPr>
        <w:pStyle w:val="Prrafodelista"/>
        <w:numPr>
          <w:ilvl w:val="0"/>
          <w:numId w:val="107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Procesa la baja de los bienes de los registros contables que corresponden.</w:t>
      </w:r>
    </w:p>
    <w:p w14:paraId="2103881E" w14:textId="77777777" w:rsidR="00BE129A" w:rsidRPr="008A4CCE" w:rsidRDefault="00BE129A" w:rsidP="00BE129A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Fonts w:ascii="Century Gothic" w:hAnsi="Century Gothic"/>
          <w:sz w:val="22"/>
          <w:szCs w:val="22"/>
        </w:rPr>
      </w:pPr>
    </w:p>
    <w:p w14:paraId="4849A7BF" w14:textId="77777777" w:rsidR="00D86F17" w:rsidRPr="008A4CCE" w:rsidRDefault="00D86F17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 w:cs="Garamond"/>
          <w:sz w:val="22"/>
          <w:szCs w:val="22"/>
          <w:lang w:val="es-ES" w:eastAsia="es-ES"/>
        </w:rPr>
      </w:pPr>
    </w:p>
    <w:p w14:paraId="4B85382C" w14:textId="77777777" w:rsidR="00024ACC" w:rsidRDefault="00024ACC" w:rsidP="00024ACC">
      <w:pPr>
        <w:spacing w:after="100" w:afterAutospacing="1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</w:pPr>
    </w:p>
    <w:p w14:paraId="161E2EFD" w14:textId="77777777" w:rsidR="002D6FDC" w:rsidRDefault="002D6FDC" w:rsidP="00024ACC">
      <w:pPr>
        <w:spacing w:after="100" w:afterAutospacing="1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</w:pPr>
    </w:p>
    <w:p w14:paraId="6478590D" w14:textId="77777777" w:rsidR="002D6FDC" w:rsidRDefault="002D6FDC" w:rsidP="00024ACC">
      <w:pPr>
        <w:spacing w:after="100" w:afterAutospacing="1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</w:pPr>
    </w:p>
    <w:p w14:paraId="4D2C1315" w14:textId="77777777" w:rsidR="002D6FDC" w:rsidRDefault="002D6FDC" w:rsidP="00024ACC">
      <w:pPr>
        <w:spacing w:after="100" w:afterAutospacing="1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</w:pPr>
    </w:p>
    <w:p w14:paraId="5C3677BD" w14:textId="77777777" w:rsidR="002D6FDC" w:rsidRDefault="002D6FDC" w:rsidP="00024ACC">
      <w:pPr>
        <w:spacing w:after="100" w:afterAutospacing="1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</w:pPr>
    </w:p>
    <w:p w14:paraId="7CDEAF34" w14:textId="77777777" w:rsidR="002D6FDC" w:rsidRDefault="002D6FDC" w:rsidP="00024ACC">
      <w:pPr>
        <w:spacing w:after="100" w:afterAutospacing="1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</w:pPr>
    </w:p>
    <w:p w14:paraId="662C64F1" w14:textId="77777777" w:rsidR="002D6FDC" w:rsidRDefault="002D6FDC" w:rsidP="00024ACC">
      <w:pPr>
        <w:spacing w:after="100" w:afterAutospacing="1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</w:pPr>
    </w:p>
    <w:p w14:paraId="5652EDEA" w14:textId="77777777" w:rsidR="002D6FDC" w:rsidRDefault="002D6FDC" w:rsidP="00024ACC">
      <w:pPr>
        <w:spacing w:after="100" w:afterAutospacing="1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</w:pPr>
    </w:p>
    <w:p w14:paraId="322214F3" w14:textId="77777777" w:rsidR="002D6FDC" w:rsidRDefault="002D6FDC" w:rsidP="00024ACC">
      <w:pPr>
        <w:spacing w:after="100" w:afterAutospacing="1" w:line="288" w:lineRule="auto"/>
        <w:jc w:val="center"/>
        <w:rPr>
          <w:rFonts w:ascii="Century Gothic" w:hAnsi="Century Gothic"/>
          <w:b/>
          <w:bCs/>
          <w:snapToGrid w:val="0"/>
          <w:sz w:val="22"/>
          <w:szCs w:val="22"/>
        </w:rPr>
        <w:sectPr w:rsidR="002D6FDC" w:rsidSect="00F32952">
          <w:footerReference w:type="default" r:id="rId14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69456860" w14:textId="77777777" w:rsidR="002D6FDC" w:rsidRDefault="002D6FDC" w:rsidP="00024ACC">
      <w:pPr>
        <w:pStyle w:val="Ttulo2"/>
        <w:spacing w:before="0" w:after="0" w:line="288" w:lineRule="auto"/>
        <w:rPr>
          <w:rStyle w:val="CharacterStyle1"/>
          <w:rFonts w:ascii="Century Gothic" w:hAnsi="Century Gothic"/>
          <w:color w:val="auto"/>
          <w:sz w:val="22"/>
          <w:szCs w:val="22"/>
        </w:rPr>
      </w:pPr>
      <w:bookmarkStart w:id="166" w:name="_Toc401045726"/>
    </w:p>
    <w:p w14:paraId="084701CE" w14:textId="77777777" w:rsidR="001C00DA" w:rsidRDefault="001C00DA" w:rsidP="001C00DA">
      <w:pPr>
        <w:rPr>
          <w:lang w:val="es-ES_tradnl"/>
        </w:rPr>
      </w:pPr>
    </w:p>
    <w:p w14:paraId="271CEBCB" w14:textId="77777777" w:rsidR="001C00DA" w:rsidRPr="001C00DA" w:rsidRDefault="001C00DA" w:rsidP="001C00DA">
      <w:pPr>
        <w:rPr>
          <w:lang w:val="es-ES_tradnl"/>
        </w:rPr>
      </w:pPr>
    </w:p>
    <w:tbl>
      <w:tblPr>
        <w:tblpPr w:leftFromText="142" w:rightFromText="142" w:vertAnchor="page" w:horzAnchor="margin" w:tblpXSpec="center" w:tblpY="228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2D6FDC" w:rsidRPr="008A4CCE" w14:paraId="3C9E8885" w14:textId="77777777" w:rsidTr="00A91DD5">
        <w:tc>
          <w:tcPr>
            <w:tcW w:w="8485" w:type="dxa"/>
            <w:shd w:val="clear" w:color="auto" w:fill="D9D9D9" w:themeFill="background1" w:themeFillShade="D9"/>
          </w:tcPr>
          <w:p w14:paraId="6D45D355" w14:textId="77777777" w:rsidR="002D6FDC" w:rsidRPr="008A4CCE" w:rsidRDefault="002D6FDC" w:rsidP="00A91DD5">
            <w:pPr>
              <w:widowControl w:val="0"/>
              <w:ind w:right="165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2AC95ACB" w14:textId="77777777" w:rsidR="002D6FDC" w:rsidRPr="008A4CCE" w:rsidRDefault="002D6FDC" w:rsidP="00A91DD5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/>
                <w:i/>
                <w:sz w:val="22"/>
                <w:szCs w:val="22"/>
              </w:rPr>
              <w:t>REGLAMENTO ESPECÍFICO DEL</w:t>
            </w:r>
          </w:p>
          <w:p w14:paraId="09ACDB6A" w14:textId="77777777" w:rsidR="002D6FDC" w:rsidRDefault="002D6FDC" w:rsidP="00A91DD5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/>
                <w:i/>
                <w:sz w:val="22"/>
                <w:szCs w:val="22"/>
              </w:rPr>
              <w:t>SISTEMA DE ADMINISTRACIÓN DE BIENES Y SERVICIOS</w:t>
            </w:r>
          </w:p>
          <w:p w14:paraId="476A37CA" w14:textId="77777777" w:rsidR="002D6FDC" w:rsidRDefault="002D6FDC" w:rsidP="00A91DD5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50EB28C2" w14:textId="3D65B3E3" w:rsidR="002D6FDC" w:rsidRDefault="002D6FDC" w:rsidP="00A91DD5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i/>
                <w:sz w:val="22"/>
                <w:szCs w:val="22"/>
              </w:rPr>
              <w:t>PARTE II</w:t>
            </w:r>
          </w:p>
          <w:p w14:paraId="6887754A" w14:textId="77777777" w:rsidR="002D6FDC" w:rsidRDefault="002D6FDC" w:rsidP="00A91DD5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2FAB776B" w14:textId="77777777" w:rsidR="002D6FDC" w:rsidRPr="008A4CCE" w:rsidRDefault="002D6FDC" w:rsidP="00A91DD5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/>
                <w:i/>
                <w:sz w:val="22"/>
                <w:szCs w:val="22"/>
              </w:rPr>
              <w:t>INSTRUCTIVO PARA SU ELABORACIÓN</w:t>
            </w:r>
          </w:p>
          <w:p w14:paraId="60110E0C" w14:textId="77777777" w:rsidR="002D6FDC" w:rsidRPr="008A4CCE" w:rsidRDefault="002D6FDC" w:rsidP="00A91DD5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0954DBD2" w14:textId="77777777" w:rsidR="002D6FDC" w:rsidRPr="008627D9" w:rsidRDefault="002D6FDC" w:rsidP="00A91DD5">
            <w:pPr>
              <w:numPr>
                <w:ilvl w:val="0"/>
                <w:numId w:val="198"/>
              </w:numPr>
              <w:spacing w:after="80"/>
              <w:ind w:left="733" w:right="165" w:hanging="567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i/>
                <w:sz w:val="22"/>
                <w:szCs w:val="22"/>
              </w:rPr>
              <w:t>El Ministerio de Economía y Finanzas Públicas, en su calidad de Órgano Rector del Sistema de Administración de Bienes y Servicios y en el marco de lo establecido por el Parágrafo I del Artículo 11 del Decreto Supremo N° 0181, de 28 de junio de 2009, ha elaborado el presente modelo referencial de Reglamento Específico del Sistema de Administración de Bienes y Servicios (RE-SABS), que servirá para que los Gobiernos Autónomos Municipales</w:t>
            </w: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 </w:t>
            </w:r>
            <w:r w:rsidRPr="008627D9">
              <w:rPr>
                <w:rFonts w:ascii="Century Gothic" w:hAnsi="Century Gothic" w:cs="Arial"/>
                <w:i/>
                <w:sz w:val="22"/>
                <w:szCs w:val="22"/>
              </w:rPr>
              <w:t>y Gobiernos Autónomos Departamentales elaboren sus reglamentos específicos.</w:t>
            </w:r>
          </w:p>
          <w:p w14:paraId="1781CBA0" w14:textId="77777777" w:rsidR="002D6FDC" w:rsidRPr="008A4CCE" w:rsidRDefault="002D6FDC" w:rsidP="00A91DD5">
            <w:pPr>
              <w:widowControl w:val="0"/>
              <w:tabs>
                <w:tab w:val="left" w:pos="421"/>
                <w:tab w:val="center" w:pos="4134"/>
              </w:tabs>
              <w:ind w:right="165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696D85C6" w14:textId="77777777" w:rsidR="002D6FDC" w:rsidRDefault="002D6FDC" w:rsidP="0083468C">
            <w:pPr>
              <w:numPr>
                <w:ilvl w:val="0"/>
                <w:numId w:val="198"/>
              </w:numPr>
              <w:spacing w:after="80"/>
              <w:ind w:left="733" w:right="165" w:hanging="567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i/>
                <w:sz w:val="22"/>
                <w:szCs w:val="22"/>
              </w:rPr>
              <w:t>Los textos que aparecen en negrilla, cursiva y resaltado en el documento, deben ser sustituidos por un texto propio de la entidad.</w:t>
            </w:r>
          </w:p>
          <w:p w14:paraId="29B1F62A" w14:textId="77777777" w:rsidR="002D6FDC" w:rsidRDefault="002D6FDC" w:rsidP="00A91DD5">
            <w:pPr>
              <w:pStyle w:val="Prrafodelista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2B3D7F0D" w14:textId="77777777" w:rsidR="002D6FDC" w:rsidRDefault="002D6FDC" w:rsidP="0083468C">
            <w:pPr>
              <w:numPr>
                <w:ilvl w:val="0"/>
                <w:numId w:val="198"/>
              </w:numPr>
              <w:spacing w:after="80"/>
              <w:ind w:left="733" w:right="165" w:hanging="567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2D6FDC">
              <w:rPr>
                <w:rFonts w:ascii="Century Gothic" w:hAnsi="Century Gothic" w:cs="Arial"/>
                <w:i/>
                <w:sz w:val="22"/>
                <w:szCs w:val="22"/>
              </w:rPr>
              <w:t>Cuando se trate de la elaboración del Reglamento Específico de un Gobierno Autónomo Departamental (GAD), se deberá considerar lo siguiente:</w:t>
            </w:r>
          </w:p>
          <w:p w14:paraId="35AEA766" w14:textId="77777777" w:rsidR="00A91DD5" w:rsidRDefault="00A91DD5" w:rsidP="00A91DD5">
            <w:pPr>
              <w:pStyle w:val="Prrafodelista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06139CE4" w14:textId="05B00CC4" w:rsidR="00A91DD5" w:rsidRPr="006472A5" w:rsidRDefault="00A91DD5" w:rsidP="00532529">
            <w:pPr>
              <w:pStyle w:val="Prrafodelista"/>
              <w:numPr>
                <w:ilvl w:val="0"/>
                <w:numId w:val="196"/>
              </w:numPr>
              <w:spacing w:after="80"/>
              <w:ind w:right="16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6472A5">
              <w:rPr>
                <w:rFonts w:ascii="Century Gothic" w:hAnsi="Century Gothic" w:cs="Arial"/>
                <w:i/>
                <w:sz w:val="22"/>
                <w:szCs w:val="22"/>
              </w:rPr>
              <w:t xml:space="preserve">Donde se señale </w:t>
            </w:r>
            <w:r w:rsidRPr="006472A5">
              <w:rPr>
                <w:rFonts w:ascii="Century Gothic" w:hAnsi="Century Gothic" w:cs="Arial"/>
                <w:b/>
                <w:i/>
                <w:sz w:val="22"/>
                <w:szCs w:val="22"/>
              </w:rPr>
              <w:t>Gobierno Autónomo Municipal (GAM),</w:t>
            </w:r>
            <w:r w:rsidRPr="006472A5">
              <w:rPr>
                <w:rFonts w:ascii="Century Gothic" w:hAnsi="Century Gothic" w:cs="Arial"/>
                <w:i/>
                <w:sz w:val="22"/>
                <w:szCs w:val="22"/>
              </w:rPr>
              <w:t xml:space="preserve"> se deberá remplazar por </w:t>
            </w:r>
            <w:r w:rsidRPr="006472A5">
              <w:rPr>
                <w:rFonts w:ascii="Century Gothic" w:hAnsi="Century Gothic" w:cs="Arial"/>
                <w:b/>
                <w:i/>
                <w:sz w:val="22"/>
                <w:szCs w:val="22"/>
              </w:rPr>
              <w:t>Gobierno Autónomo Departamental (GAD)</w:t>
            </w:r>
            <w:r w:rsidR="006472A5"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 y </w:t>
            </w:r>
            <w:r w:rsidR="006472A5">
              <w:rPr>
                <w:rFonts w:ascii="Century Gothic" w:hAnsi="Century Gothic" w:cs="Arial"/>
                <w:i/>
                <w:sz w:val="22"/>
                <w:szCs w:val="22"/>
              </w:rPr>
              <w:t>d</w:t>
            </w:r>
            <w:r w:rsidRPr="006472A5">
              <w:rPr>
                <w:rFonts w:ascii="Century Gothic" w:hAnsi="Century Gothic" w:cs="Arial"/>
                <w:i/>
                <w:sz w:val="22"/>
                <w:szCs w:val="22"/>
              </w:rPr>
              <w:t xml:space="preserve">onde se señale </w:t>
            </w:r>
            <w:r w:rsidRPr="006472A5"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GAM </w:t>
            </w:r>
            <w:r w:rsidRPr="006472A5">
              <w:rPr>
                <w:rFonts w:ascii="Century Gothic" w:hAnsi="Century Gothic" w:cs="Arial"/>
                <w:i/>
                <w:sz w:val="22"/>
                <w:szCs w:val="22"/>
              </w:rPr>
              <w:t>se debe</w:t>
            </w:r>
            <w:r w:rsidR="0083468C" w:rsidRPr="006472A5">
              <w:rPr>
                <w:rFonts w:ascii="Century Gothic" w:hAnsi="Century Gothic" w:cs="Arial"/>
                <w:i/>
                <w:sz w:val="22"/>
                <w:szCs w:val="22"/>
              </w:rPr>
              <w:t>rá</w:t>
            </w:r>
            <w:r w:rsidRPr="006472A5">
              <w:rPr>
                <w:rFonts w:ascii="Century Gothic" w:hAnsi="Century Gothic" w:cs="Arial"/>
                <w:i/>
                <w:sz w:val="22"/>
                <w:szCs w:val="22"/>
              </w:rPr>
              <w:t xml:space="preserve"> reemplazar por </w:t>
            </w:r>
            <w:r w:rsidRPr="006472A5">
              <w:rPr>
                <w:rFonts w:ascii="Century Gothic" w:hAnsi="Century Gothic" w:cs="Arial"/>
                <w:b/>
                <w:i/>
                <w:sz w:val="22"/>
                <w:szCs w:val="22"/>
              </w:rPr>
              <w:t>GAD</w:t>
            </w:r>
            <w:r w:rsidR="0083468C" w:rsidRPr="006472A5">
              <w:rPr>
                <w:rFonts w:ascii="Century Gothic" w:hAnsi="Century Gothic" w:cs="Arial"/>
                <w:b/>
                <w:i/>
                <w:sz w:val="22"/>
                <w:szCs w:val="22"/>
              </w:rPr>
              <w:t>.</w:t>
            </w:r>
          </w:p>
          <w:p w14:paraId="2D63D13F" w14:textId="4DE67A84" w:rsidR="0083468C" w:rsidRPr="0083468C" w:rsidRDefault="0083468C" w:rsidP="0083468C">
            <w:pPr>
              <w:pStyle w:val="Prrafodelista"/>
              <w:numPr>
                <w:ilvl w:val="0"/>
                <w:numId w:val="196"/>
              </w:numPr>
              <w:spacing w:after="80"/>
              <w:ind w:right="16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83468C">
              <w:rPr>
                <w:rFonts w:ascii="Century Gothic" w:hAnsi="Century Gothic" w:cs="Arial"/>
                <w:i/>
                <w:sz w:val="22"/>
                <w:szCs w:val="22"/>
              </w:rPr>
              <w:t xml:space="preserve">Donde se señale </w:t>
            </w:r>
            <w:r w:rsidRPr="0083468C">
              <w:rPr>
                <w:rFonts w:ascii="Century Gothic" w:hAnsi="Century Gothic" w:cs="Arial"/>
                <w:b/>
                <w:i/>
                <w:sz w:val="22"/>
                <w:szCs w:val="22"/>
              </w:rPr>
              <w:t>Concejo Municipal</w:t>
            </w:r>
            <w:r w:rsidRPr="0083468C">
              <w:rPr>
                <w:rFonts w:ascii="Century Gothic" w:hAnsi="Century Gothic" w:cs="Arial"/>
                <w:i/>
                <w:sz w:val="22"/>
                <w:szCs w:val="22"/>
              </w:rPr>
              <w:t xml:space="preserve">, se deberá remplazar por </w:t>
            </w:r>
            <w:r w:rsidRPr="0083468C">
              <w:rPr>
                <w:rFonts w:ascii="Century Gothic" w:hAnsi="Century Gothic" w:cs="Arial"/>
                <w:b/>
                <w:i/>
                <w:sz w:val="22"/>
                <w:szCs w:val="22"/>
              </w:rPr>
              <w:t>Asamblea Departamental</w:t>
            </w:r>
            <w:r w:rsidRPr="0083468C">
              <w:rPr>
                <w:rFonts w:ascii="Century Gothic" w:hAnsi="Century Gothic" w:cs="Arial"/>
                <w:i/>
                <w:sz w:val="22"/>
                <w:szCs w:val="22"/>
              </w:rPr>
              <w:t>.</w:t>
            </w:r>
          </w:p>
          <w:p w14:paraId="4A153E78" w14:textId="7D22E660" w:rsidR="0083468C" w:rsidRPr="006472A5" w:rsidRDefault="0083468C" w:rsidP="00532529">
            <w:pPr>
              <w:pStyle w:val="Prrafodelista"/>
              <w:numPr>
                <w:ilvl w:val="0"/>
                <w:numId w:val="196"/>
              </w:numPr>
              <w:spacing w:after="80"/>
              <w:ind w:right="165"/>
              <w:jc w:val="both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6472A5">
              <w:rPr>
                <w:rFonts w:ascii="Century Gothic" w:hAnsi="Century Gothic" w:cs="Arial"/>
                <w:i/>
                <w:sz w:val="22"/>
                <w:szCs w:val="22"/>
              </w:rPr>
              <w:t xml:space="preserve">Donde se señale </w:t>
            </w:r>
            <w:r w:rsidRPr="006472A5">
              <w:rPr>
                <w:rFonts w:ascii="Century Gothic" w:hAnsi="Century Gothic" w:cs="Arial"/>
                <w:b/>
                <w:i/>
                <w:sz w:val="22"/>
                <w:szCs w:val="22"/>
              </w:rPr>
              <w:t>Máxima Autoridad Ejecutiva del Concejo (MAEC)</w:t>
            </w:r>
            <w:r w:rsidRPr="006472A5">
              <w:rPr>
                <w:rFonts w:ascii="Century Gothic" w:hAnsi="Century Gothic" w:cs="Arial"/>
                <w:i/>
                <w:sz w:val="22"/>
                <w:szCs w:val="22"/>
              </w:rPr>
              <w:t xml:space="preserve"> se deberá remplazar por </w:t>
            </w:r>
            <w:r w:rsidRPr="006472A5">
              <w:rPr>
                <w:rFonts w:ascii="Century Gothic" w:hAnsi="Century Gothic" w:cs="Arial"/>
                <w:b/>
                <w:i/>
                <w:sz w:val="22"/>
                <w:szCs w:val="22"/>
              </w:rPr>
              <w:t>Responsable Administrativo de la Asamblea (RAA)</w:t>
            </w:r>
            <w:r w:rsidRPr="006472A5">
              <w:rPr>
                <w:rFonts w:ascii="Century Gothic" w:hAnsi="Century Gothic" w:cs="Arial"/>
                <w:i/>
                <w:sz w:val="22"/>
                <w:szCs w:val="22"/>
              </w:rPr>
              <w:t xml:space="preserve"> y </w:t>
            </w:r>
            <w:r w:rsidR="006472A5">
              <w:rPr>
                <w:rFonts w:ascii="Century Gothic" w:hAnsi="Century Gothic" w:cs="Arial"/>
                <w:i/>
                <w:sz w:val="22"/>
                <w:szCs w:val="22"/>
              </w:rPr>
              <w:t>d</w:t>
            </w:r>
            <w:r w:rsidRPr="006472A5">
              <w:rPr>
                <w:rFonts w:ascii="Century Gothic" w:hAnsi="Century Gothic" w:cs="Arial"/>
                <w:i/>
                <w:sz w:val="22"/>
                <w:szCs w:val="22"/>
              </w:rPr>
              <w:t xml:space="preserve">onde se señale </w:t>
            </w:r>
            <w:r w:rsidRPr="006472A5"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MAEC </w:t>
            </w:r>
            <w:r w:rsidRPr="006472A5">
              <w:rPr>
                <w:rFonts w:ascii="Century Gothic" w:hAnsi="Century Gothic" w:cs="Arial"/>
                <w:i/>
                <w:sz w:val="22"/>
                <w:szCs w:val="22"/>
              </w:rPr>
              <w:t xml:space="preserve">se deberá reemplazar por </w:t>
            </w:r>
            <w:r w:rsidRPr="006472A5">
              <w:rPr>
                <w:rFonts w:ascii="Century Gothic" w:hAnsi="Century Gothic" w:cs="Arial"/>
                <w:b/>
                <w:i/>
                <w:sz w:val="22"/>
                <w:szCs w:val="22"/>
              </w:rPr>
              <w:t>RAA.</w:t>
            </w:r>
          </w:p>
          <w:p w14:paraId="33446240" w14:textId="4C597F4F" w:rsidR="006472A5" w:rsidRPr="002D6FDC" w:rsidRDefault="006472A5" w:rsidP="006472A5">
            <w:pPr>
              <w:pStyle w:val="Prrafodelista"/>
              <w:numPr>
                <w:ilvl w:val="0"/>
                <w:numId w:val="196"/>
              </w:numPr>
              <w:spacing w:after="80"/>
              <w:ind w:right="16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i/>
                <w:sz w:val="22"/>
                <w:szCs w:val="22"/>
              </w:rPr>
              <w:t xml:space="preserve">Donde se señale </w:t>
            </w:r>
            <w:r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Alcaldesa o Alcalde </w:t>
            </w:r>
            <w:r w:rsidRPr="002D6FDC">
              <w:rPr>
                <w:rFonts w:ascii="Century Gothic" w:hAnsi="Century Gothic" w:cs="Arial"/>
                <w:i/>
                <w:sz w:val="22"/>
                <w:szCs w:val="22"/>
              </w:rPr>
              <w:t>se deberá remplazar p</w:t>
            </w:r>
            <w:r>
              <w:rPr>
                <w:rFonts w:ascii="Century Gothic" w:hAnsi="Century Gothic" w:cs="Arial"/>
                <w:i/>
                <w:sz w:val="22"/>
                <w:szCs w:val="22"/>
              </w:rPr>
              <w:t>o</w:t>
            </w:r>
            <w:r w:rsidRPr="002D6FDC">
              <w:rPr>
                <w:rFonts w:ascii="Century Gothic" w:hAnsi="Century Gothic" w:cs="Arial"/>
                <w:i/>
                <w:sz w:val="22"/>
                <w:szCs w:val="22"/>
              </w:rPr>
              <w:t xml:space="preserve">r </w:t>
            </w:r>
            <w:r w:rsidRPr="002D6FDC">
              <w:rPr>
                <w:rFonts w:ascii="Century Gothic" w:hAnsi="Century Gothic" w:cs="Arial"/>
                <w:b/>
                <w:i/>
                <w:sz w:val="22"/>
                <w:szCs w:val="22"/>
              </w:rPr>
              <w:t>Gobernadora o Gobernador</w:t>
            </w:r>
            <w:r w:rsidRPr="002D6FDC">
              <w:rPr>
                <w:rFonts w:ascii="Century Gothic" w:hAnsi="Century Gothic" w:cs="Arial"/>
                <w:i/>
                <w:sz w:val="22"/>
                <w:szCs w:val="22"/>
              </w:rPr>
              <w:t xml:space="preserve">. </w:t>
            </w:r>
          </w:p>
          <w:p w14:paraId="1A50EB69" w14:textId="77777777" w:rsidR="0083468C" w:rsidRPr="0083468C" w:rsidRDefault="0083468C" w:rsidP="006472A5">
            <w:pPr>
              <w:pStyle w:val="Prrafodelista"/>
              <w:spacing w:after="80"/>
              <w:ind w:left="1080" w:right="16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418BAE3C" w14:textId="77777777" w:rsidR="002D6FDC" w:rsidRPr="008A4CCE" w:rsidRDefault="002D6FDC" w:rsidP="00A91DD5">
            <w:pPr>
              <w:spacing w:after="80"/>
              <w:ind w:right="165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/>
                <w:i/>
                <w:sz w:val="22"/>
                <w:szCs w:val="22"/>
              </w:rPr>
              <w:t>NOTA.</w:t>
            </w:r>
            <w:r w:rsidRPr="008A4CCE">
              <w:rPr>
                <w:rFonts w:ascii="Century Gothic" w:hAnsi="Century Gothic" w:cs="Arial"/>
                <w:i/>
                <w:sz w:val="22"/>
                <w:szCs w:val="22"/>
              </w:rPr>
              <w:t xml:space="preserve"> La carátula, el presente Instructivo y los cuadros explicativos, no forman parte del RE-SABS y deben ser excluidos del documento.</w:t>
            </w:r>
          </w:p>
          <w:p w14:paraId="26A81B93" w14:textId="77777777" w:rsidR="002D6FDC" w:rsidRPr="008A4CCE" w:rsidRDefault="002D6FDC" w:rsidP="00A91DD5">
            <w:pPr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1A369FD6" w14:textId="77777777" w:rsidR="002D6FDC" w:rsidRPr="008A4CCE" w:rsidRDefault="002D6FDC" w:rsidP="00A91DD5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8627D9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256C9E4C" w14:textId="07C00DDF" w:rsidR="00024ACC" w:rsidRDefault="00024ACC" w:rsidP="00024ACC">
      <w:pPr>
        <w:pStyle w:val="Ttulo2"/>
        <w:spacing w:before="0" w:after="0" w:line="288" w:lineRule="auto"/>
        <w:rPr>
          <w:rStyle w:val="CharacterStyle1"/>
          <w:rFonts w:ascii="Century Gothic" w:hAnsi="Century Gothic"/>
          <w:color w:val="auto"/>
          <w:sz w:val="22"/>
          <w:szCs w:val="22"/>
        </w:rPr>
      </w:pPr>
      <w:r w:rsidRPr="00024ACC">
        <w:rPr>
          <w:rStyle w:val="CharacterStyle1"/>
          <w:rFonts w:ascii="Century Gothic" w:hAnsi="Century Gothic"/>
          <w:color w:val="auto"/>
          <w:sz w:val="22"/>
          <w:szCs w:val="22"/>
        </w:rPr>
        <w:t>ÍNDICE</w:t>
      </w:r>
    </w:p>
    <w:p w14:paraId="6DE0E220" w14:textId="77777777" w:rsidR="00024ACC" w:rsidRPr="00024ACC" w:rsidRDefault="00024ACC" w:rsidP="00024ACC">
      <w:pPr>
        <w:rPr>
          <w:lang w:val="es-ES_tradnl"/>
        </w:rPr>
      </w:pPr>
    </w:p>
    <w:p w14:paraId="54C1E85F" w14:textId="0A853E3B" w:rsidR="00024ACC" w:rsidRPr="00024ACC" w:rsidRDefault="00024ACC" w:rsidP="00024ACC">
      <w:pPr>
        <w:jc w:val="center"/>
        <w:rPr>
          <w:rFonts w:ascii="Century Gothic" w:hAnsi="Century Gothic"/>
          <w:b/>
          <w:sz w:val="22"/>
          <w:szCs w:val="22"/>
          <w:lang w:val="es-ES_tradnl"/>
        </w:rPr>
      </w:pPr>
      <w:r w:rsidRPr="00024ACC">
        <w:rPr>
          <w:rFonts w:ascii="Century Gothic" w:hAnsi="Century Gothic"/>
          <w:b/>
          <w:sz w:val="22"/>
          <w:szCs w:val="22"/>
          <w:lang w:val="es-ES_tradnl"/>
        </w:rPr>
        <w:t>PARTE II</w:t>
      </w:r>
    </w:p>
    <w:p w14:paraId="7CC6C37D" w14:textId="77777777" w:rsidR="00024ACC" w:rsidRDefault="00024ACC" w:rsidP="00024ACC">
      <w:pPr>
        <w:rPr>
          <w:lang w:val="es-ES_tradnl"/>
        </w:rPr>
      </w:pPr>
    </w:p>
    <w:p w14:paraId="5C91E974" w14:textId="4635B83E" w:rsidR="005C513C" w:rsidRPr="005C513C" w:rsidRDefault="00024ACC" w:rsidP="005C513C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r w:rsidRPr="005C513C">
        <w:rPr>
          <w:rFonts w:ascii="Century Gothic" w:hAnsi="Century Gothic"/>
          <w:sz w:val="22"/>
          <w:szCs w:val="22"/>
          <w:lang w:val="es-ES_tradnl"/>
        </w:rPr>
        <w:fldChar w:fldCharType="begin"/>
      </w:r>
      <w:r w:rsidRPr="005C513C">
        <w:rPr>
          <w:rFonts w:ascii="Century Gothic" w:hAnsi="Century Gothic"/>
          <w:sz w:val="22"/>
          <w:szCs w:val="22"/>
          <w:lang w:val="es-ES_tradnl"/>
        </w:rPr>
        <w:instrText xml:space="preserve"> TOC \o "1-1" \h \z \t "Estilo cesar 2;1" </w:instrText>
      </w:r>
      <w:r w:rsidRPr="005C513C">
        <w:rPr>
          <w:rFonts w:ascii="Century Gothic" w:hAnsi="Century Gothic"/>
          <w:sz w:val="22"/>
          <w:szCs w:val="22"/>
          <w:lang w:val="es-ES_tradnl"/>
        </w:rPr>
        <w:fldChar w:fldCharType="separate"/>
      </w:r>
    </w:p>
    <w:p w14:paraId="64B5E433" w14:textId="10A9B4B9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03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CAPÍTULO I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………..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_Toc210980703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100694C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04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GENERALIDADES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_Toc210980704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7D44A3E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05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(OBJETO)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_Toc210980705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6313139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06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(ÁMBITO DE APLICACIÓN)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_Toc210980706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83A258F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07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(BASE LEGAL)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_Toc210980707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9BFAE38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08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4.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(PREVISIÓN)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_Toc210980708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98BA14A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09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5.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(ELABORACIÓN DEL RE-SABS)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_Toc210980709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CB772F8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10" w:history="1">
        <w:r w:rsidR="005C513C" w:rsidRPr="005C513C">
          <w:rPr>
            <w:rStyle w:val="Hipervnculo"/>
            <w:rFonts w:ascii="Century Gothic" w:hAnsi="Century Gothic" w:cs="Arial"/>
            <w:caps/>
            <w:noProof/>
            <w:sz w:val="22"/>
            <w:szCs w:val="22"/>
          </w:rPr>
          <w:t>Artículo 6.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 w:cs="Arial"/>
            <w:noProof/>
            <w:sz w:val="22"/>
            <w:szCs w:val="22"/>
          </w:rPr>
          <w:t>(</w:t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APROBACIÓN</w:t>
        </w:r>
        <w:r w:rsidR="005C513C" w:rsidRPr="005C513C">
          <w:rPr>
            <w:rStyle w:val="Hipervnculo"/>
            <w:rFonts w:ascii="Century Gothic" w:hAnsi="Century Gothic" w:cs="Arial"/>
            <w:noProof/>
            <w:sz w:val="22"/>
            <w:szCs w:val="22"/>
          </w:rPr>
          <w:t xml:space="preserve"> DEL RE-SABS)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_Toc210980710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4C25AD3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11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7.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(DIFUSIÓN DEL RE-SABS)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_Toc210980711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F233C79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12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8.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(REVISIÓN Y MODIFICACIÓN DEL RE-SABS)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_Toc210980712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65D3D67B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13" w:history="1">
        <w:r w:rsidR="005C513C" w:rsidRPr="005C513C">
          <w:rPr>
            <w:rStyle w:val="Hipervnculo"/>
            <w:rFonts w:ascii="Century Gothic" w:hAnsi="Century Gothic" w:cs="Arial"/>
            <w:caps/>
            <w:noProof/>
            <w:sz w:val="22"/>
            <w:szCs w:val="22"/>
          </w:rPr>
          <w:t>Artículo 9.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 w:cs="Arial"/>
            <w:noProof/>
            <w:sz w:val="22"/>
            <w:szCs w:val="22"/>
          </w:rPr>
          <w:t>(</w:t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CONSERVACIÓN</w:t>
        </w:r>
        <w:r w:rsidR="005C513C" w:rsidRPr="005C513C">
          <w:rPr>
            <w:rStyle w:val="Hipervnculo"/>
            <w:rFonts w:ascii="Century Gothic" w:hAnsi="Century Gothic" w:cs="Arial"/>
            <w:noProof/>
            <w:sz w:val="22"/>
            <w:szCs w:val="22"/>
          </w:rPr>
          <w:t xml:space="preserve"> Y CUSTODIA DE DOCUMENTACIÓN)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_Toc210980713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AD81570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14" w:history="1">
        <w:r w:rsidR="005C513C" w:rsidRPr="005C513C">
          <w:rPr>
            <w:rStyle w:val="Hipervnculo"/>
            <w:rFonts w:ascii="Century Gothic" w:hAnsi="Century Gothic" w:cs="Arial Narrow"/>
            <w:bCs/>
            <w:caps/>
            <w:noProof/>
            <w:spacing w:val="3"/>
            <w:sz w:val="22"/>
            <w:szCs w:val="22"/>
          </w:rPr>
          <w:t>Artículo 10.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(INCUMPLIMIENTO)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_Toc210980714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EBB1A9E" w14:textId="28F1D36C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15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CAPÍTULO II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……….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_Toc210980715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AF8EA55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16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SUBSISTEMA DE CONTRATACIÓN DE BIENES Y SERVICIOS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_Toc210980716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A426492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17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PARA CONTRATACIONES DEL CONCEJO MUNICIPAL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_Toc210980717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018F687" w14:textId="1AFA57C8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18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11.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(ELABORACIÓN DEL PROGRAMA ANUAL DE CONTRATACIONES - PAC)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………………..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_Toc210980718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8B66971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19" w:history="1">
        <w:r w:rsidR="005C513C" w:rsidRPr="005C513C">
          <w:rPr>
            <w:rStyle w:val="Hipervnculo"/>
            <w:rFonts w:ascii="Century Gothic" w:hAnsi="Century Gothic" w:cs="Arial"/>
            <w:caps/>
            <w:noProof/>
            <w:sz w:val="22"/>
            <w:szCs w:val="22"/>
          </w:rPr>
          <w:t>Artículo 12.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 w:cs="Arial"/>
            <w:noProof/>
            <w:sz w:val="22"/>
            <w:szCs w:val="22"/>
          </w:rPr>
          <w:t>(</w:t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CONFORMACIÓN</w:t>
        </w:r>
        <w:r w:rsidR="005C513C" w:rsidRPr="005C513C">
          <w:rPr>
            <w:rStyle w:val="Hipervnculo"/>
            <w:rFonts w:ascii="Century Gothic" w:hAnsi="Century Gothic" w:cs="Arial"/>
            <w:noProof/>
            <w:sz w:val="22"/>
            <w:szCs w:val="22"/>
          </w:rPr>
          <w:t xml:space="preserve"> DE EXPEDIENTES DE CONTRATACIÓN)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_Toc210980719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8F7EA12" w14:textId="72106A59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20" w:history="1">
        <w:r w:rsidR="005C513C" w:rsidRPr="005C513C">
          <w:rPr>
            <w:rStyle w:val="Hipervnculo"/>
            <w:rFonts w:ascii="Century Gothic" w:hAnsi="Century Gothic" w:cs="Arial Narrow"/>
            <w:bCs/>
            <w:noProof/>
            <w:spacing w:val="6"/>
            <w:sz w:val="22"/>
            <w:szCs w:val="22"/>
          </w:rPr>
          <w:t>SECCIÓN I</w:t>
        </w:r>
        <w:r w:rsidR="005C513C">
          <w:rPr>
            <w:rStyle w:val="Hipervnculo"/>
            <w:rFonts w:ascii="Century Gothic" w:hAnsi="Century Gothic" w:cs="Arial Narrow"/>
            <w:bCs/>
            <w:noProof/>
            <w:spacing w:val="6"/>
            <w:sz w:val="22"/>
            <w:szCs w:val="22"/>
          </w:rPr>
          <w:t>……………..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_Toc210980720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9DB7C18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21" w:history="1">
        <w:r w:rsidR="005C513C" w:rsidRPr="005C513C">
          <w:rPr>
            <w:rStyle w:val="Hipervnculo"/>
            <w:rFonts w:ascii="Century Gothic" w:hAnsi="Century Gothic" w:cs="Arial Narrow"/>
            <w:bCs/>
            <w:noProof/>
            <w:spacing w:val="6"/>
            <w:sz w:val="22"/>
            <w:szCs w:val="22"/>
          </w:rPr>
          <w:t>MODALIDAD DE CONTRATACIÓN MENOR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_Toc210980721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4349076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22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13.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(RESPONSABLE DEL PROCESO DE CONTRATACIÓN MENOR - RPA)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_Toc210980722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F9706DD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23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14.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(PROCESO DE CONTRATACIÓN EN LA MODALIDAD DECONTRATACIÓN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_Toc210980723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5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FEF19D5" w14:textId="3C749162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24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SECCIÓN II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………..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_Toc210980724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2BF0082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25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MODALIDAD DE APOYO NACIONAL A LA PRODUCCIÓN Y EMPLEO – ANPE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_Toc210980725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4834614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26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15.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(RESPONSABLE DEL PROCESO DE CONTRATACIÓN DE APOYO NACIONAL A LA PRODUCCIÓN Y EMPLEO – RPA)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_Toc210980726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B2458B6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27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16.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(PROCESO DE CONTRATACIÓN EN LA MODALIDAD DE APOYO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_Toc210980727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8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C6C2A17" w14:textId="0394B086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28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SECCIÓN III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………………………………………………………………………………………</w:t>
        </w:r>
        <w:r w:rsidR="005C513C">
          <w:rPr>
            <w:rFonts w:ascii="Century Gothic" w:hAnsi="Century Gothic"/>
            <w:noProof/>
            <w:webHidden/>
            <w:sz w:val="22"/>
            <w:szCs w:val="22"/>
          </w:rPr>
          <w:t>.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_Toc210980728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11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C978475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29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MODALIDAD DE LICITACIÓN PÚBLICA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_Toc210980729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11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BC136A5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30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17.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(RESPONSABLE DEL PROCESO DE CONTRATACIÓN DE LICITACIÓN PÚBLICA (RPC)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_Toc210980730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11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E5A5659" w14:textId="0834C7EC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31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18.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(PROCESO DE CONTRATACIÓN EN LA MODALIDAD DE LICITACIÓN PÚBLICA)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…………………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_Toc210980731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11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AAF584B" w14:textId="41E90649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32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SECCIÓN IV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……………..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_Toc210980732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3DB056C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33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MODALIDAD DE CONTRATACIÓN POR EXCEPCIÓN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_Toc210980733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46BC159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34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19.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(RESPONSABLE DE CONTRATACIÓN POR EXCEPCIÓN)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_Toc210980734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4E54740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35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20.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(PROCESOS DE CONTRATACIÓN POR EXCEPCIÓN)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_Toc210980735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AEB4CDF" w14:textId="2404A384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36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SECCIÓN V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……………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_Toc210980736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FF0F30F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37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MODALIDAD DE CONTRATACIÓN DIRECTA DE BIENES Y SERVICIOS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_Toc210980737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9A95D97" w14:textId="44227852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38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21.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(RESPONSABLE DE CONTRATACIÓN DIRECTA DE BIENES Y SERVICIOS)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……………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_Toc210980738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1784D37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39" w:history="1">
        <w:r w:rsidR="005C513C" w:rsidRPr="005C513C">
          <w:rPr>
            <w:rStyle w:val="Hipervnculo"/>
            <w:rFonts w:ascii="Century Gothic" w:hAnsi="Century Gothic" w:cs="Arial"/>
            <w:caps/>
            <w:noProof/>
            <w:sz w:val="22"/>
            <w:szCs w:val="22"/>
          </w:rPr>
          <w:t>Artículo 22.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 w:cs="Arial"/>
            <w:noProof/>
            <w:sz w:val="22"/>
            <w:szCs w:val="22"/>
          </w:rPr>
          <w:t>(</w:t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PROCESO</w:t>
        </w:r>
        <w:r w:rsidR="005C513C" w:rsidRPr="005C513C">
          <w:rPr>
            <w:rStyle w:val="Hipervnculo"/>
            <w:rFonts w:ascii="Century Gothic" w:hAnsi="Century Gothic" w:cs="Arial"/>
            <w:noProof/>
            <w:sz w:val="22"/>
            <w:szCs w:val="22"/>
          </w:rPr>
          <w:t xml:space="preserve"> DE CONTRATACIÓN EN LA MODALIDAD DE CONTRATACIÓN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_Toc210980739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F36E4E8" w14:textId="76DF683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40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SECCIÓN VI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…………….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_Toc210980740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7F8A5BE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41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PARTICIPANTES DEL PROCESO DE CONTRATACIÓN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_Toc210980741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8FB735F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42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23.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(UNIDAD ADMINISTRATIVA)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_Toc210980742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185B50B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43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24.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(UNIDADES SOLICITANTES)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_Toc210980743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24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17F1CF3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44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25.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(COMISIÓN DE CALIFICACIÓN Y/0 RESPONSABLE DE EVALUACIÓN EN LA MODALIDAD DE APOYO NACIONAL A LA PRODUCCIÓN Y EMPLEO (ANPE)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_Toc210980744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25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486415E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45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26.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(COMISIÓN DE CALIFICACIÓN PARA LICITACIÓN PÚBLICA)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_Toc210980745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25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D865CC5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46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27.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(COMISIÓN DE RECEPCIÓN)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_Toc210980746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26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6A1C3D0" w14:textId="4DE1BAA3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47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CAPÍTULO III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>
          <w:rPr>
            <w:rFonts w:ascii="Century Gothic" w:hAnsi="Century Gothic"/>
            <w:noProof/>
            <w:webHidden/>
            <w:sz w:val="22"/>
            <w:szCs w:val="22"/>
          </w:rPr>
          <w:t>……………………………………………………………………………………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_Toc210980747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26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6E1BF8E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48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SUBSISTEMA DE MANEJO DE BIENES PARA EL CONCEJO MUNICIPAL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_Toc210980748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26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D7E7EE2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49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28.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(COMPONENTES DEL SUBSISTEMA DE MANEJO DE BIENES)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_Toc210980749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26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68D664D6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50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29.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(RESPONSABILIDAD POR EL MANEJO DE BIENES)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_Toc210980750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26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3E7638D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51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30.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(ADMINISTRACIÓN DE ALMACENES)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_Toc210980751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26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EE2CAB9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52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31.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(ADMINISTRACIÓN DE ACTIVOS FIJOS MUEBLES E INMUEBLES)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_Toc210980752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27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D880562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53" w:history="1">
        <w:r w:rsidR="005C513C" w:rsidRPr="005C513C">
          <w:rPr>
            <w:rStyle w:val="Hipervnculo"/>
            <w:rFonts w:ascii="Century Gothic" w:hAnsi="Century Gothic" w:cs="Arial"/>
            <w:caps/>
            <w:noProof/>
            <w:sz w:val="22"/>
            <w:szCs w:val="22"/>
            <w:lang w:val="es-MX" w:eastAsia="es-BO"/>
          </w:rPr>
          <w:t>Artículo 32.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 w:cs="Arial"/>
            <w:noProof/>
            <w:sz w:val="22"/>
            <w:szCs w:val="22"/>
            <w:lang w:val="es-MX" w:eastAsia="es-BO"/>
          </w:rPr>
          <w:t>(</w:t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MANEJO</w:t>
        </w:r>
        <w:r w:rsidR="005C513C" w:rsidRPr="005C513C">
          <w:rPr>
            <w:rStyle w:val="Hipervnculo"/>
            <w:rFonts w:ascii="Century Gothic" w:hAnsi="Century Gothic" w:cs="Arial"/>
            <w:noProof/>
            <w:sz w:val="22"/>
            <w:szCs w:val="22"/>
            <w:lang w:val="es-MX" w:eastAsia="es-BO"/>
          </w:rPr>
          <w:t xml:space="preserve"> DE BIENES DE LOS PRODUCTOS QUE SEAN RESULTADO DE SERVICIOS DE CONSULTORÍAS, SOFTWARE Y OTROS SIMILARES)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_Toc210980753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27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64342D7" w14:textId="0C9FB459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54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CAPÍTULO IV</w:t>
        </w:r>
        <w:r w:rsidR="005C513C">
          <w:rPr>
            <w:rStyle w:val="Hipervnculo"/>
            <w:rFonts w:ascii="Century Gothic" w:hAnsi="Century Gothic"/>
            <w:noProof/>
            <w:sz w:val="22"/>
            <w:szCs w:val="22"/>
          </w:rPr>
          <w:t>………………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_Toc210980754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27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D67FB75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55" w:history="1"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SUBSISTEMA DE DISPOSICIÓN DE BIENES PARA EL CONCEJO MUNICIPAL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_Toc210980755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27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926B10A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56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33.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(TIPOS Y MODALIDADES DE DISPOSICIÓN DE BIENES)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_Toc210980756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28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C629815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57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34.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(RESPONSABILIDAD POR LA DISPOSICIÓN DE BIENES)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_Toc210980757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28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6D715A75" w14:textId="77777777" w:rsidR="005C513C" w:rsidRPr="005C513C" w:rsidRDefault="00220163">
      <w:pPr>
        <w:pStyle w:val="TDC1"/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80758" w:history="1">
        <w:r w:rsidR="005C513C" w:rsidRPr="005C513C">
          <w:rPr>
            <w:rStyle w:val="Hipervnculo"/>
            <w:rFonts w:ascii="Century Gothic" w:hAnsi="Century Gothic"/>
            <w:caps/>
            <w:noProof/>
            <w:sz w:val="22"/>
            <w:szCs w:val="22"/>
          </w:rPr>
          <w:t>Artículo 35.</w:t>
        </w:r>
        <w:r w:rsidR="005C513C" w:rsidRPr="005C513C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5C513C" w:rsidRPr="005C513C">
          <w:rPr>
            <w:rStyle w:val="Hipervnculo"/>
            <w:rFonts w:ascii="Century Gothic" w:hAnsi="Century Gothic"/>
            <w:noProof/>
            <w:sz w:val="22"/>
            <w:szCs w:val="22"/>
          </w:rPr>
          <w:t>(BAJA DE BIENES)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_Toc210980758 \h </w:instrTex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t>28</w:t>
        </w:r>
        <w:r w:rsidR="005C513C" w:rsidRPr="005C513C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32E1436" w14:textId="0C757411" w:rsidR="00024ACC" w:rsidRPr="005C513C" w:rsidRDefault="00024ACC" w:rsidP="00024ACC">
      <w:pPr>
        <w:rPr>
          <w:rFonts w:ascii="Century Gothic" w:hAnsi="Century Gothic"/>
          <w:sz w:val="22"/>
          <w:szCs w:val="22"/>
          <w:lang w:val="es-ES_tradnl"/>
        </w:rPr>
      </w:pPr>
      <w:r w:rsidRPr="005C513C">
        <w:rPr>
          <w:rFonts w:ascii="Century Gothic" w:hAnsi="Century Gothic"/>
          <w:sz w:val="22"/>
          <w:szCs w:val="22"/>
          <w:lang w:val="es-ES_tradnl"/>
        </w:rPr>
        <w:fldChar w:fldCharType="end"/>
      </w:r>
    </w:p>
    <w:p w14:paraId="29558A83" w14:textId="77777777" w:rsidR="00024ACC" w:rsidRPr="005C513C" w:rsidRDefault="00024ACC" w:rsidP="00024ACC">
      <w:pPr>
        <w:rPr>
          <w:rFonts w:ascii="Century Gothic" w:hAnsi="Century Gothic"/>
          <w:sz w:val="22"/>
          <w:szCs w:val="22"/>
          <w:lang w:val="es-ES_tradnl"/>
        </w:rPr>
      </w:pPr>
    </w:p>
    <w:p w14:paraId="553804AC" w14:textId="77777777" w:rsidR="00024ACC" w:rsidRPr="005C513C" w:rsidRDefault="00024ACC" w:rsidP="00024ACC">
      <w:pPr>
        <w:rPr>
          <w:rFonts w:ascii="Century Gothic" w:hAnsi="Century Gothic"/>
          <w:sz w:val="22"/>
          <w:szCs w:val="22"/>
          <w:lang w:val="es-ES_tradnl"/>
        </w:rPr>
      </w:pPr>
    </w:p>
    <w:p w14:paraId="7523B690" w14:textId="77777777" w:rsidR="00024ACC" w:rsidRPr="005C513C" w:rsidRDefault="00024ACC" w:rsidP="00024ACC">
      <w:pPr>
        <w:rPr>
          <w:rFonts w:ascii="Century Gothic" w:hAnsi="Century Gothic"/>
          <w:sz w:val="22"/>
          <w:szCs w:val="22"/>
          <w:lang w:val="es-ES_tradnl"/>
        </w:rPr>
      </w:pPr>
    </w:p>
    <w:p w14:paraId="4D83FB7F" w14:textId="77777777" w:rsidR="00024ACC" w:rsidRPr="005C513C" w:rsidRDefault="00024ACC" w:rsidP="00024ACC">
      <w:pPr>
        <w:rPr>
          <w:rFonts w:ascii="Century Gothic" w:hAnsi="Century Gothic"/>
          <w:sz w:val="22"/>
          <w:szCs w:val="22"/>
          <w:lang w:val="es-ES_tradnl"/>
        </w:rPr>
        <w:sectPr w:rsidR="00024ACC" w:rsidRPr="005C513C" w:rsidSect="003F1118">
          <w:headerReference w:type="default" r:id="rId15"/>
          <w:footerReference w:type="default" r:id="rId16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1DD609CC" w14:textId="77777777" w:rsidR="009648DE" w:rsidRPr="008D5462" w:rsidRDefault="00E150CB" w:rsidP="007458D8">
      <w:pPr>
        <w:pStyle w:val="Ttulo2"/>
        <w:spacing w:before="0" w:after="0" w:line="288" w:lineRule="auto"/>
        <w:rPr>
          <w:rStyle w:val="CharacterStyle1"/>
          <w:rFonts w:ascii="Century Gothic" w:hAnsi="Century Gothic"/>
          <w:color w:val="auto"/>
          <w:sz w:val="22"/>
          <w:szCs w:val="22"/>
        </w:rPr>
      </w:pPr>
      <w:r w:rsidRPr="008D5462">
        <w:rPr>
          <w:rStyle w:val="CharacterStyle1"/>
          <w:rFonts w:ascii="Century Gothic" w:hAnsi="Century Gothic"/>
          <w:color w:val="auto"/>
          <w:sz w:val="22"/>
          <w:szCs w:val="22"/>
        </w:rPr>
        <w:t>PARTE II</w:t>
      </w:r>
      <w:bookmarkEnd w:id="166"/>
    </w:p>
    <w:p w14:paraId="18588EC3" w14:textId="092A9950" w:rsidR="009648DE" w:rsidRPr="008D5462" w:rsidRDefault="009648DE" w:rsidP="009648DE">
      <w:pPr>
        <w:pStyle w:val="Ttulo2"/>
        <w:spacing w:before="0" w:after="0" w:line="288" w:lineRule="auto"/>
        <w:rPr>
          <w:rFonts w:ascii="Century Gothic" w:hAnsi="Century Gothic"/>
          <w:sz w:val="22"/>
          <w:szCs w:val="22"/>
        </w:rPr>
      </w:pPr>
      <w:r w:rsidRPr="008D5462">
        <w:rPr>
          <w:rStyle w:val="CharacterStyle1"/>
          <w:rFonts w:ascii="Century Gothic" w:hAnsi="Century Gothic"/>
          <w:color w:val="auto"/>
          <w:sz w:val="22"/>
          <w:szCs w:val="22"/>
        </w:rPr>
        <w:t>REGLAMENTO ESPECÍFICO DEL SISTEMA DE ADMINISTRACIÓN DE BIENES Y SERVICIOS (RE-SABS) DEL CONCEJO MUNICIPAL DEL GOBIERNO AUTÓNOMO MUNICIPAL DE</w:t>
      </w:r>
      <w:r w:rsidRPr="008D5462">
        <w:rPr>
          <w:rStyle w:val="CharacterStyle1"/>
          <w:rFonts w:ascii="Century Gothic" w:hAnsi="Century Gothic"/>
          <w:color w:val="1F497D" w:themeColor="text2"/>
          <w:sz w:val="22"/>
          <w:szCs w:val="22"/>
          <w:lang w:val="es-BO"/>
        </w:rPr>
        <w:t xml:space="preserve"> </w:t>
      </w:r>
      <w:r w:rsidRPr="008D5462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>señalar el nombre del GAM según el Clasificador Institucional emitido por el MEFP</w:t>
      </w:r>
    </w:p>
    <w:p w14:paraId="640469B7" w14:textId="77777777" w:rsidR="009648DE" w:rsidRPr="008D5462" w:rsidRDefault="009648DE" w:rsidP="009648DE">
      <w:pPr>
        <w:rPr>
          <w:lang w:val="es-ES_tradnl"/>
        </w:rPr>
      </w:pPr>
    </w:p>
    <w:p w14:paraId="2D72A61A" w14:textId="18505C42" w:rsidR="00A67274" w:rsidRPr="008D5462" w:rsidRDefault="00A67274" w:rsidP="001C00DA">
      <w:pPr>
        <w:pStyle w:val="Ttulo1"/>
        <w:rPr>
          <w:rStyle w:val="CharacterStyle1"/>
          <w:sz w:val="22"/>
        </w:rPr>
      </w:pPr>
      <w:bookmarkStart w:id="167" w:name="_Toc401045728"/>
      <w:bookmarkStart w:id="168" w:name="_Toc210980703"/>
      <w:r w:rsidRPr="008D5462">
        <w:rPr>
          <w:rStyle w:val="CharacterStyle1"/>
          <w:sz w:val="22"/>
        </w:rPr>
        <w:t>CAPÍTULO I</w:t>
      </w:r>
      <w:bookmarkEnd w:id="167"/>
      <w:bookmarkEnd w:id="168"/>
    </w:p>
    <w:p w14:paraId="17537B23" w14:textId="25583D5D" w:rsidR="00F90DB7" w:rsidRPr="008A4CCE" w:rsidRDefault="00A67274" w:rsidP="001C00DA">
      <w:pPr>
        <w:pStyle w:val="Ttulo1"/>
        <w:rPr>
          <w:rStyle w:val="CharacterStyle1"/>
          <w:sz w:val="22"/>
        </w:rPr>
      </w:pPr>
      <w:bookmarkStart w:id="169" w:name="_Toc401045729"/>
      <w:bookmarkStart w:id="170" w:name="_Toc210980704"/>
      <w:r w:rsidRPr="008D5462">
        <w:rPr>
          <w:rStyle w:val="CharacterStyle1"/>
          <w:sz w:val="22"/>
        </w:rPr>
        <w:t>GENERAL</w:t>
      </w:r>
      <w:r w:rsidR="007458D8" w:rsidRPr="008D5462">
        <w:rPr>
          <w:rStyle w:val="CharacterStyle1"/>
          <w:sz w:val="22"/>
        </w:rPr>
        <w:t>IDADES</w:t>
      </w:r>
      <w:bookmarkEnd w:id="169"/>
      <w:bookmarkEnd w:id="170"/>
    </w:p>
    <w:p w14:paraId="04D9C0BF" w14:textId="77777777" w:rsidR="007458D8" w:rsidRPr="008A4CCE" w:rsidRDefault="007458D8" w:rsidP="007458D8">
      <w:pPr>
        <w:rPr>
          <w:rFonts w:ascii="Century Gothic" w:hAnsi="Century Gothic"/>
          <w:sz w:val="22"/>
          <w:szCs w:val="22"/>
          <w:lang w:val="es-ES_tradnl"/>
        </w:rPr>
      </w:pPr>
    </w:p>
    <w:p w14:paraId="78A7B531" w14:textId="34688999" w:rsidR="00A67274" w:rsidRPr="008A4CCE" w:rsidRDefault="00965E23" w:rsidP="00F32952">
      <w:pPr>
        <w:pStyle w:val="Estilocesar2"/>
        <w:ind w:left="426" w:hanging="426"/>
        <w:rPr>
          <w:rStyle w:val="CharacterStyle1"/>
          <w:sz w:val="22"/>
        </w:rPr>
      </w:pPr>
      <w:bookmarkStart w:id="171" w:name="_Toc401045730"/>
      <w:bookmarkStart w:id="172" w:name="_Toc210980705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OBJETO</w:t>
      </w:r>
      <w:bookmarkEnd w:id="171"/>
      <w:r w:rsidRPr="008A4CCE">
        <w:rPr>
          <w:rStyle w:val="CharacterStyle1"/>
          <w:sz w:val="22"/>
        </w:rPr>
        <w:t>)</w:t>
      </w:r>
      <w:bookmarkEnd w:id="172"/>
    </w:p>
    <w:p w14:paraId="45FC6F9A" w14:textId="2F0A75E6" w:rsidR="00965E23" w:rsidRPr="008A4CCE" w:rsidRDefault="00965E23" w:rsidP="00965E23">
      <w:pPr>
        <w:pStyle w:val="Ttulo2"/>
        <w:spacing w:before="0" w:after="0" w:line="288" w:lineRule="auto"/>
        <w:jc w:val="both"/>
        <w:rPr>
          <w:rFonts w:ascii="Century Gothic" w:hAnsi="Century Gothic" w:cs="Arial"/>
          <w:b w:val="0"/>
          <w:color w:val="auto"/>
          <w:sz w:val="22"/>
          <w:szCs w:val="22"/>
          <w:lang w:val="es-BO"/>
        </w:rPr>
      </w:pPr>
      <w:r w:rsidRPr="008A4CCE">
        <w:rPr>
          <w:rFonts w:ascii="Century Gothic" w:hAnsi="Century Gothic" w:cs="Arial"/>
          <w:b w:val="0"/>
          <w:color w:val="auto"/>
          <w:sz w:val="22"/>
          <w:szCs w:val="22"/>
          <w:lang w:val="es-BO"/>
        </w:rPr>
        <w:t>El presente Reglamento Específico del Sistema de Administración de Bienes y Servicios (RE</w:t>
      </w:r>
      <w:r w:rsidRPr="008A4CCE">
        <w:rPr>
          <w:rFonts w:ascii="Century Gothic" w:hAnsi="Century Gothic" w:cs="Arial"/>
          <w:b w:val="0"/>
          <w:color w:val="auto"/>
          <w:sz w:val="22"/>
          <w:szCs w:val="22"/>
          <w:lang w:val="es-BO"/>
        </w:rPr>
        <w:noBreakHyphen/>
        <w:t xml:space="preserve">SABS), tiene por objeto regular el funcionamiento del Sistema de Administración de Bienes y Servicios (SABS) en el Concejo Municipal del Gobierno Autónomo Municipal (GAM) </w:t>
      </w:r>
      <w:r w:rsidRPr="008A4CCE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>señalar el nombre del Gobierno Autónomo Municipal (GAM) según el Clasificador Institucional emitido por el MEFP</w:t>
      </w:r>
      <w:r w:rsidRPr="008A4CCE">
        <w:rPr>
          <w:rFonts w:ascii="Century Gothic" w:hAnsi="Century Gothic" w:cs="Arial"/>
          <w:i/>
          <w:color w:val="auto"/>
          <w:sz w:val="22"/>
          <w:szCs w:val="22"/>
          <w:lang w:val="es-BO"/>
        </w:rPr>
        <w:t>.</w:t>
      </w:r>
    </w:p>
    <w:p w14:paraId="3808D5BC" w14:textId="77777777" w:rsidR="00965E23" w:rsidRPr="008A4CCE" w:rsidRDefault="00965E23" w:rsidP="00965E23">
      <w:pPr>
        <w:rPr>
          <w:rFonts w:ascii="Century Gothic" w:hAnsi="Century Gothic"/>
          <w:sz w:val="22"/>
          <w:szCs w:val="22"/>
        </w:rPr>
      </w:pPr>
    </w:p>
    <w:p w14:paraId="0F72BA3B" w14:textId="4431559A" w:rsidR="00A67274" w:rsidRPr="008A4CCE" w:rsidRDefault="00965E23" w:rsidP="00F32952">
      <w:pPr>
        <w:pStyle w:val="Estilocesar2"/>
        <w:ind w:left="426" w:hanging="426"/>
        <w:rPr>
          <w:rStyle w:val="CharacterStyle1"/>
          <w:sz w:val="22"/>
        </w:rPr>
      </w:pPr>
      <w:bookmarkStart w:id="173" w:name="_Toc401045731"/>
      <w:bookmarkStart w:id="174" w:name="_Toc210980706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ÁMBITO DE APLICACIÓN</w:t>
      </w:r>
      <w:bookmarkEnd w:id="173"/>
      <w:r w:rsidRPr="008A4CCE">
        <w:rPr>
          <w:rStyle w:val="CharacterStyle1"/>
          <w:sz w:val="22"/>
        </w:rPr>
        <w:t>)</w:t>
      </w:r>
      <w:bookmarkEnd w:id="174"/>
    </w:p>
    <w:p w14:paraId="4118E449" w14:textId="40BC26F1" w:rsidR="00965E23" w:rsidRPr="008A4CCE" w:rsidRDefault="00965E23" w:rsidP="00965E23">
      <w:pPr>
        <w:pStyle w:val="Ttulo2"/>
        <w:spacing w:before="0" w:after="0" w:line="288" w:lineRule="auto"/>
        <w:jc w:val="both"/>
        <w:rPr>
          <w:rStyle w:val="CharacterStyle1"/>
          <w:rFonts w:ascii="Century Gothic" w:hAnsi="Century Gothic"/>
          <w:b w:val="0"/>
          <w:sz w:val="22"/>
          <w:szCs w:val="22"/>
        </w:rPr>
      </w:pPr>
      <w:r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El presente </w:t>
      </w:r>
      <w:r w:rsidR="009648DE">
        <w:rPr>
          <w:rStyle w:val="CharacterStyle1"/>
          <w:rFonts w:ascii="Century Gothic" w:hAnsi="Century Gothic"/>
          <w:b w:val="0"/>
          <w:sz w:val="22"/>
          <w:szCs w:val="22"/>
        </w:rPr>
        <w:t>RE-SABS</w:t>
      </w:r>
      <w:r w:rsidRPr="008A4CCE">
        <w:rPr>
          <w:rStyle w:val="CharacterStyle1"/>
          <w:rFonts w:ascii="Century Gothic" w:hAnsi="Century Gothic"/>
          <w:b w:val="0"/>
          <w:sz w:val="22"/>
          <w:szCs w:val="22"/>
        </w:rPr>
        <w:t xml:space="preserve"> es de aplicación obligatoria para todo el personal de las diferentes </w:t>
      </w:r>
      <w:r w:rsidR="009648DE">
        <w:rPr>
          <w:rStyle w:val="CharacterStyle1"/>
          <w:rFonts w:ascii="Century Gothic" w:hAnsi="Century Gothic"/>
          <w:b w:val="0"/>
          <w:sz w:val="22"/>
          <w:szCs w:val="22"/>
        </w:rPr>
        <w:t xml:space="preserve">áreas </w:t>
      </w:r>
      <w:r w:rsidRPr="008A4CCE">
        <w:rPr>
          <w:rStyle w:val="CharacterStyle1"/>
          <w:rFonts w:ascii="Century Gothic" w:hAnsi="Century Gothic"/>
          <w:b w:val="0"/>
          <w:sz w:val="22"/>
          <w:szCs w:val="22"/>
        </w:rPr>
        <w:t>y unidades organizacionales del Concejo Municipal, que estén relacionadas con los procesos inherentes al SABS.</w:t>
      </w:r>
    </w:p>
    <w:p w14:paraId="427CDBE5" w14:textId="77777777" w:rsidR="00965E23" w:rsidRPr="008A4CCE" w:rsidRDefault="00965E23" w:rsidP="00965E23">
      <w:pPr>
        <w:rPr>
          <w:rFonts w:ascii="Century Gothic" w:hAnsi="Century Gothic"/>
          <w:sz w:val="22"/>
          <w:szCs w:val="22"/>
          <w:lang w:val="es-ES_tradnl"/>
        </w:rPr>
      </w:pPr>
    </w:p>
    <w:p w14:paraId="41B0A81D" w14:textId="0F23AED1" w:rsidR="00A67274" w:rsidRPr="008A4CCE" w:rsidRDefault="00965E23" w:rsidP="00F32952">
      <w:pPr>
        <w:pStyle w:val="Estilocesar2"/>
        <w:ind w:left="426" w:hanging="426"/>
        <w:rPr>
          <w:rStyle w:val="CharacterStyle1"/>
          <w:sz w:val="22"/>
        </w:rPr>
      </w:pPr>
      <w:bookmarkStart w:id="175" w:name="_Toc401045732"/>
      <w:bookmarkStart w:id="176" w:name="_Toc210980707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BASE LEGAL</w:t>
      </w:r>
      <w:bookmarkEnd w:id="175"/>
      <w:r w:rsidRPr="008A4CCE">
        <w:rPr>
          <w:rStyle w:val="CharacterStyle1"/>
          <w:sz w:val="22"/>
        </w:rPr>
        <w:t>)</w:t>
      </w:r>
      <w:bookmarkEnd w:id="176"/>
    </w:p>
    <w:p w14:paraId="1C236DB6" w14:textId="77777777" w:rsidR="00965E23" w:rsidRPr="008A4CCE" w:rsidRDefault="00965E23" w:rsidP="00965E23">
      <w:pPr>
        <w:pStyle w:val="Ttulo2"/>
        <w:spacing w:before="0" w:after="0" w:line="288" w:lineRule="auto"/>
        <w:jc w:val="both"/>
        <w:rPr>
          <w:rFonts w:ascii="Century Gothic" w:hAnsi="Century Gothic" w:cs="Arial"/>
          <w:b w:val="0"/>
          <w:color w:val="auto"/>
          <w:sz w:val="22"/>
          <w:szCs w:val="22"/>
        </w:rPr>
      </w:pPr>
      <w:r w:rsidRPr="008A4CCE">
        <w:rPr>
          <w:rFonts w:ascii="Century Gothic" w:hAnsi="Century Gothic" w:cs="Arial"/>
          <w:b w:val="0"/>
          <w:color w:val="auto"/>
          <w:sz w:val="22"/>
          <w:szCs w:val="22"/>
        </w:rPr>
        <w:t>El presente RE-SABS, tiene como base legal, las siguientes disposiciones:</w:t>
      </w:r>
    </w:p>
    <w:p w14:paraId="16348FD3" w14:textId="77777777" w:rsidR="00965E23" w:rsidRPr="008A4CCE" w:rsidRDefault="00965E23" w:rsidP="00965E23">
      <w:pPr>
        <w:rPr>
          <w:rFonts w:ascii="Century Gothic" w:hAnsi="Century Gothic"/>
          <w:sz w:val="22"/>
          <w:szCs w:val="22"/>
          <w:lang w:val="es-ES_tradnl"/>
        </w:rPr>
      </w:pPr>
    </w:p>
    <w:p w14:paraId="797E47AC" w14:textId="77777777" w:rsidR="00965E23" w:rsidRPr="008A4CCE" w:rsidRDefault="00965E23" w:rsidP="00024ACC">
      <w:pPr>
        <w:pStyle w:val="Style1"/>
        <w:numPr>
          <w:ilvl w:val="0"/>
          <w:numId w:val="161"/>
        </w:numPr>
        <w:kinsoku w:val="0"/>
        <w:autoSpaceDE/>
        <w:autoSpaceDN/>
        <w:adjustRightInd/>
        <w:spacing w:after="100" w:afterAutospacing="1" w:line="288" w:lineRule="auto"/>
        <w:ind w:left="426" w:hanging="426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La Constitución Política del Estado;</w:t>
      </w:r>
    </w:p>
    <w:p w14:paraId="7C909042" w14:textId="77777777" w:rsidR="00965E23" w:rsidRPr="008A4CCE" w:rsidRDefault="00965E23" w:rsidP="00024ACC">
      <w:pPr>
        <w:pStyle w:val="Style1"/>
        <w:numPr>
          <w:ilvl w:val="0"/>
          <w:numId w:val="161"/>
        </w:numPr>
        <w:kinsoku w:val="0"/>
        <w:autoSpaceDE/>
        <w:autoSpaceDN/>
        <w:adjustRightInd/>
        <w:spacing w:after="100" w:afterAutospacing="1" w:line="288" w:lineRule="auto"/>
        <w:ind w:left="426" w:hanging="426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La Ley N° 1178, de 20 de julio de 1990, de Administración y Control Gubernamentales;</w:t>
      </w:r>
    </w:p>
    <w:p w14:paraId="50FB4111" w14:textId="77777777" w:rsidR="00965E23" w:rsidRPr="008A4CCE" w:rsidRDefault="00965E23" w:rsidP="00024ACC">
      <w:pPr>
        <w:pStyle w:val="Style1"/>
        <w:numPr>
          <w:ilvl w:val="0"/>
          <w:numId w:val="161"/>
        </w:numPr>
        <w:kinsoku w:val="0"/>
        <w:autoSpaceDE/>
        <w:autoSpaceDN/>
        <w:adjustRightInd/>
        <w:spacing w:after="100" w:afterAutospacing="1" w:line="288" w:lineRule="auto"/>
        <w:ind w:left="426" w:hanging="426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La Ley N° 031, de 19 de julio de 2010, Marco de Autonomías y Descentralización "Andrés Ibáñez";</w:t>
      </w:r>
    </w:p>
    <w:p w14:paraId="203D556C" w14:textId="2FFD2B1F" w:rsidR="009648DE" w:rsidRPr="00BC1940" w:rsidRDefault="00BC1940" w:rsidP="00BC1940">
      <w:pPr>
        <w:pStyle w:val="Style1"/>
        <w:numPr>
          <w:ilvl w:val="0"/>
          <w:numId w:val="161"/>
        </w:numPr>
        <w:kinsoku w:val="0"/>
        <w:autoSpaceDE/>
        <w:autoSpaceDN/>
        <w:adjustRightInd/>
        <w:spacing w:after="100" w:afterAutospacing="1" w:line="288" w:lineRule="auto"/>
        <w:ind w:left="426" w:hanging="426"/>
        <w:jc w:val="both"/>
        <w:rPr>
          <w:i/>
          <w:shd w:val="clear" w:color="auto" w:fill="D9D9D9" w:themeFill="background1" w:themeFillShade="D9"/>
          <w:lang w:val="es-BO"/>
        </w:rPr>
      </w:pPr>
      <w:r w:rsidRPr="00BC1940">
        <w:rPr>
          <w:rStyle w:val="CharacterStyle1"/>
          <w:rFonts w:ascii="Century Gothic" w:hAnsi="Century Gothic"/>
          <w:b/>
          <w:i/>
          <w:sz w:val="22"/>
          <w:szCs w:val="22"/>
          <w:shd w:val="clear" w:color="auto" w:fill="D9D9D9" w:themeFill="background1" w:themeFillShade="D9"/>
          <w:lang w:val="es-BO"/>
        </w:rPr>
        <w:t>Se</w:t>
      </w:r>
      <w:r w:rsidRPr="00BC1940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ñalar según corresponda; Ley N° 482, de 9 de enero de 2014, de Gobiernos Autónomos Municipales o Carta Orgánica Municipal; en el caso de GAD suprimir este inciso o, si corresponde, reemplazar por Estatuto Autonómico Departamental</w:t>
      </w:r>
      <w:r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;</w:t>
      </w:r>
      <w:r w:rsidRPr="00BC1940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 xml:space="preserve">  </w:t>
      </w:r>
    </w:p>
    <w:p w14:paraId="4C3A800E" w14:textId="77777777" w:rsidR="00965E23" w:rsidRPr="00BC1940" w:rsidRDefault="00965E23" w:rsidP="00024ACC">
      <w:pPr>
        <w:pStyle w:val="Style1"/>
        <w:numPr>
          <w:ilvl w:val="0"/>
          <w:numId w:val="161"/>
        </w:numPr>
        <w:kinsoku w:val="0"/>
        <w:autoSpaceDE/>
        <w:autoSpaceDN/>
        <w:adjustRightInd/>
        <w:spacing w:after="100" w:afterAutospacing="1" w:line="288" w:lineRule="auto"/>
        <w:ind w:left="426" w:hanging="426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BC1940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Reglamento de Responsabilidad por la Función Pública, aprobado mediante  Decreto Supremo N° 23318-A, de 3 de noviembre de 1992;</w:t>
      </w:r>
    </w:p>
    <w:p w14:paraId="7B4F7D43" w14:textId="3CDEF45B" w:rsidR="00965E23" w:rsidRPr="008A4CCE" w:rsidRDefault="00965E23" w:rsidP="00024ACC">
      <w:pPr>
        <w:pStyle w:val="Style1"/>
        <w:numPr>
          <w:ilvl w:val="0"/>
          <w:numId w:val="161"/>
        </w:numPr>
        <w:kinsoku w:val="0"/>
        <w:autoSpaceDE/>
        <w:autoSpaceDN/>
        <w:adjustRightInd/>
        <w:spacing w:after="100" w:afterAutospacing="1" w:line="288" w:lineRule="auto"/>
        <w:ind w:left="426" w:hanging="426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BC1940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El Decreto Supremo N° 0181, de 28 de junio de 2009, Normas Básicas</w:t>
      </w: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del Sistema de Administración de Bienes y Servicios (NB-SABS) </w:t>
      </w:r>
      <w:r w:rsidRPr="008A4CCE">
        <w:rPr>
          <w:rFonts w:ascii="Century Gothic" w:hAnsi="Century Gothic"/>
          <w:sz w:val="22"/>
          <w:szCs w:val="22"/>
        </w:rPr>
        <w:t>y sus modificaciones;</w:t>
      </w:r>
    </w:p>
    <w:p w14:paraId="33856DEC" w14:textId="77777777" w:rsidR="00965E23" w:rsidRPr="008A4CCE" w:rsidRDefault="00965E23" w:rsidP="00024ACC">
      <w:pPr>
        <w:pStyle w:val="Sangradetextonormal"/>
        <w:numPr>
          <w:ilvl w:val="0"/>
          <w:numId w:val="161"/>
        </w:numPr>
        <w:spacing w:after="100" w:afterAutospacing="1" w:line="288" w:lineRule="auto"/>
        <w:ind w:left="426"/>
        <w:jc w:val="both"/>
        <w:rPr>
          <w:rFonts w:ascii="Century Gothic" w:hAnsi="Century Gothic"/>
          <w:bCs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  <w:lang w:val="es-BO"/>
        </w:rPr>
        <w:t xml:space="preserve">El Decreto Supremo N° 1497, de 20 de febrero de 2013, que regula los Convenios Marco y el Registro Único de Proveedores del Estado (RUPE); </w:t>
      </w:r>
    </w:p>
    <w:p w14:paraId="20D6D6DF" w14:textId="50511116" w:rsidR="00965E23" w:rsidRPr="008A4CCE" w:rsidRDefault="00965E23" w:rsidP="00024ACC">
      <w:pPr>
        <w:pStyle w:val="Sangradetextonormal"/>
        <w:numPr>
          <w:ilvl w:val="0"/>
          <w:numId w:val="161"/>
        </w:numPr>
        <w:spacing w:after="100" w:afterAutospacing="1" w:line="288" w:lineRule="auto"/>
        <w:ind w:left="426"/>
        <w:jc w:val="both"/>
        <w:rPr>
          <w:rFonts w:ascii="Century Gothic" w:hAnsi="Century Gothic"/>
          <w:bCs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Decreto Supremo N° 4453, de 14 de enero de 2021, que estable la Subasta Electrónica y el Mercado Virtual;</w:t>
      </w:r>
    </w:p>
    <w:p w14:paraId="6CFDDE35" w14:textId="77777777" w:rsidR="00965E23" w:rsidRPr="008A4CCE" w:rsidRDefault="00965E23" w:rsidP="00024ACC">
      <w:pPr>
        <w:numPr>
          <w:ilvl w:val="0"/>
          <w:numId w:val="161"/>
        </w:numPr>
        <w:spacing w:after="100" w:afterAutospacing="1" w:line="288" w:lineRule="auto"/>
        <w:ind w:left="426"/>
        <w:jc w:val="both"/>
        <w:rPr>
          <w:rFonts w:ascii="Century Gothic" w:hAnsi="Century Gothic"/>
          <w:bCs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Resolución Ministerial Nº 274, de 9 de mayo de 2013, que aprueba el Reglamento del Registro Único de Proveedores del Estado (RUPE); </w:t>
      </w:r>
    </w:p>
    <w:p w14:paraId="6242961B" w14:textId="77777777" w:rsidR="00965E23" w:rsidRPr="008A4CCE" w:rsidRDefault="00965E23" w:rsidP="00024ACC">
      <w:pPr>
        <w:numPr>
          <w:ilvl w:val="0"/>
          <w:numId w:val="161"/>
        </w:numPr>
        <w:spacing w:after="100" w:afterAutospacing="1" w:line="288" w:lineRule="auto"/>
        <w:ind w:left="426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Resolución Ministerial Nº 088, de 29 de enero de 2021; </w:t>
      </w:r>
    </w:p>
    <w:p w14:paraId="2F857794" w14:textId="77777777" w:rsidR="00965E23" w:rsidRPr="008A4CCE" w:rsidRDefault="00965E23" w:rsidP="00024ACC">
      <w:pPr>
        <w:pStyle w:val="Style1"/>
        <w:numPr>
          <w:ilvl w:val="0"/>
          <w:numId w:val="161"/>
        </w:numPr>
        <w:kinsoku w:val="0"/>
        <w:spacing w:after="100" w:afterAutospacing="1" w:line="288" w:lineRule="auto"/>
        <w:ind w:left="426" w:hanging="426"/>
        <w:contextualSpacing/>
        <w:jc w:val="both"/>
        <w:rPr>
          <w:rFonts w:ascii="Century Gothic" w:hAnsi="Century Gothic"/>
          <w:sz w:val="22"/>
          <w:szCs w:val="22"/>
          <w:lang w:val="es-ES"/>
        </w:rPr>
      </w:pPr>
      <w:r w:rsidRPr="008A4CCE">
        <w:rPr>
          <w:rFonts w:ascii="Century Gothic" w:hAnsi="Century Gothic"/>
          <w:sz w:val="22"/>
          <w:szCs w:val="22"/>
          <w:lang w:val="es-ES"/>
        </w:rPr>
        <w:t>Resolución Ministerial Nº 021, de 2 de febrero de 2022, que aprueba los Modelos de Documento Base de Contratación (DBC) en las modalidades de Apoyo Nacional a la Producción y Empleo (ANPE) y Licitación Pública;</w:t>
      </w:r>
    </w:p>
    <w:p w14:paraId="2E494694" w14:textId="77777777" w:rsidR="00965E23" w:rsidRPr="008A4CCE" w:rsidRDefault="00965E23" w:rsidP="00024ACC">
      <w:pPr>
        <w:pStyle w:val="Style1"/>
        <w:numPr>
          <w:ilvl w:val="0"/>
          <w:numId w:val="161"/>
        </w:numPr>
        <w:kinsoku w:val="0"/>
        <w:spacing w:after="100" w:afterAutospacing="1" w:line="288" w:lineRule="auto"/>
        <w:ind w:left="426" w:hanging="426"/>
        <w:contextualSpacing/>
        <w:jc w:val="both"/>
        <w:rPr>
          <w:rFonts w:ascii="Century Gothic" w:hAnsi="Century Gothic"/>
          <w:sz w:val="22"/>
          <w:szCs w:val="22"/>
          <w:lang w:val="es-ES"/>
        </w:rPr>
      </w:pPr>
      <w:r w:rsidRPr="008A4CCE">
        <w:rPr>
          <w:rFonts w:ascii="Century Gothic" w:hAnsi="Century Gothic"/>
          <w:sz w:val="22"/>
          <w:szCs w:val="22"/>
          <w:lang w:val="es-ES"/>
        </w:rPr>
        <w:t>Resolución Ministerial Nº 480, de 23 de octubre de 2023, que aprueba el Manual de Operaciones del SICOES;</w:t>
      </w:r>
    </w:p>
    <w:p w14:paraId="4C255F20" w14:textId="77777777" w:rsidR="00965E23" w:rsidRPr="00B562F1" w:rsidRDefault="00965E23" w:rsidP="00024ACC">
      <w:pPr>
        <w:pStyle w:val="Style1"/>
        <w:numPr>
          <w:ilvl w:val="0"/>
          <w:numId w:val="161"/>
        </w:numPr>
        <w:kinsoku w:val="0"/>
        <w:spacing w:after="100" w:afterAutospacing="1" w:line="288" w:lineRule="auto"/>
        <w:ind w:left="426" w:hanging="426"/>
        <w:contextualSpacing/>
        <w:jc w:val="both"/>
        <w:rPr>
          <w:rFonts w:ascii="Century Gothic" w:hAnsi="Century Gothic"/>
          <w:sz w:val="22"/>
          <w:szCs w:val="22"/>
          <w:lang w:val="es-ES"/>
        </w:rPr>
      </w:pPr>
      <w:r w:rsidRPr="00B562F1">
        <w:rPr>
          <w:rFonts w:ascii="Century Gothic" w:hAnsi="Century Gothic"/>
          <w:sz w:val="22"/>
          <w:szCs w:val="22"/>
          <w:lang w:val="es-ES"/>
        </w:rPr>
        <w:t>Resolución Ministerial Nº 048, de 4 de marzo de 2024, que aprueba el Reglamento de Contrataciones con Apoyo de Medios Electrónicos y modifica el numeral 14.1 del Manual de Operaciones del SICOES;</w:t>
      </w:r>
    </w:p>
    <w:p w14:paraId="50BF33C7" w14:textId="77777777" w:rsidR="00965E23" w:rsidRPr="008A4CCE" w:rsidRDefault="00965E23" w:rsidP="00024ACC">
      <w:pPr>
        <w:pStyle w:val="Style1"/>
        <w:numPr>
          <w:ilvl w:val="0"/>
          <w:numId w:val="161"/>
        </w:numPr>
        <w:kinsoku w:val="0"/>
        <w:spacing w:after="100" w:afterAutospacing="1" w:line="288" w:lineRule="auto"/>
        <w:ind w:left="426" w:hanging="426"/>
        <w:contextualSpacing/>
        <w:jc w:val="both"/>
        <w:rPr>
          <w:rFonts w:ascii="Century Gothic" w:hAnsi="Century Gothic"/>
          <w:sz w:val="22"/>
          <w:szCs w:val="22"/>
          <w:lang w:val="es-ES"/>
        </w:rPr>
      </w:pPr>
      <w:r w:rsidRPr="008A4CCE">
        <w:rPr>
          <w:rFonts w:ascii="Century Gothic" w:hAnsi="Century Gothic"/>
          <w:sz w:val="22"/>
          <w:szCs w:val="22"/>
          <w:lang w:val="es-ES"/>
        </w:rPr>
        <w:t>Resolución Ministerial Nº 058, de 7 de marzo de 2025, que aprueba los Modelos de Documento Base de Contratación (DBC) de Obras en las modalidades de Apoyo Nacional a la Producción y Empleo (ANPE) y Licitación Pública.</w:t>
      </w:r>
    </w:p>
    <w:p w14:paraId="4C8A02E4" w14:textId="7FFA02AF" w:rsidR="00A67274" w:rsidRPr="008A4CCE" w:rsidRDefault="00645915" w:rsidP="00F32952">
      <w:pPr>
        <w:pStyle w:val="Estilocesar2"/>
        <w:ind w:left="426" w:hanging="426"/>
        <w:rPr>
          <w:rStyle w:val="CharacterStyle1"/>
          <w:sz w:val="22"/>
        </w:rPr>
      </w:pPr>
      <w:bookmarkStart w:id="177" w:name="_Toc401045733"/>
      <w:bookmarkStart w:id="178" w:name="_Toc210980708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PREVISIÓN</w:t>
      </w:r>
      <w:bookmarkEnd w:id="177"/>
      <w:r w:rsidRPr="008A4CCE">
        <w:rPr>
          <w:rStyle w:val="CharacterStyle1"/>
          <w:sz w:val="22"/>
        </w:rPr>
        <w:t>)</w:t>
      </w:r>
      <w:bookmarkEnd w:id="178"/>
    </w:p>
    <w:p w14:paraId="536EAE0D" w14:textId="6D9C2039" w:rsidR="00645915" w:rsidRPr="008A4CCE" w:rsidRDefault="00645915" w:rsidP="00645915">
      <w:pPr>
        <w:pStyle w:val="Style1"/>
        <w:kinsoku w:val="0"/>
        <w:autoSpaceDE/>
        <w:autoSpaceDN/>
        <w:adjustRightInd/>
        <w:spacing w:line="288" w:lineRule="auto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pacing w:val="5"/>
          <w:sz w:val="22"/>
          <w:szCs w:val="22"/>
          <w:lang w:val="es-ES" w:eastAsia="es-ES"/>
        </w:rPr>
        <w:t xml:space="preserve">En caso de presentarse dudas, contradicciones, omisiones y/o diferencias en el </w:t>
      </w:r>
      <w:r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presente </w:t>
      </w:r>
      <w:r w:rsidR="009648D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>reglamento</w:t>
      </w:r>
      <w:r w:rsidR="009648DE"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y/o su aplicación, éstas deben ser resueltas en los alcances y previsiones establecidas </w:t>
      </w:r>
      <w:r w:rsidRPr="008A4CCE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en la Ley N° 1178, las </w:t>
      </w: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NB-SABS, su reglamentación y otras disposiciones inherentes.</w:t>
      </w:r>
    </w:p>
    <w:p w14:paraId="353F2B58" w14:textId="77777777" w:rsidR="00645915" w:rsidRPr="008A4CCE" w:rsidRDefault="00645915" w:rsidP="00645915">
      <w:pPr>
        <w:rPr>
          <w:rFonts w:ascii="Century Gothic" w:hAnsi="Century Gothic"/>
          <w:sz w:val="22"/>
          <w:szCs w:val="22"/>
          <w:lang w:val="es-ES_tradnl"/>
        </w:rPr>
      </w:pPr>
    </w:p>
    <w:p w14:paraId="70383153" w14:textId="386FF406" w:rsidR="000A341B" w:rsidRPr="008A4CCE" w:rsidRDefault="00645915" w:rsidP="00F32952">
      <w:pPr>
        <w:pStyle w:val="Estilocesar2"/>
        <w:ind w:left="426" w:hanging="426"/>
        <w:rPr>
          <w:rStyle w:val="CharacterStyle1"/>
          <w:sz w:val="22"/>
        </w:rPr>
      </w:pPr>
      <w:bookmarkStart w:id="179" w:name="_Toc401045734"/>
      <w:bookmarkStart w:id="180" w:name="_Toc210980709"/>
      <w:r w:rsidRPr="008A4CCE">
        <w:rPr>
          <w:rStyle w:val="CharacterStyle1"/>
          <w:sz w:val="22"/>
        </w:rPr>
        <w:t>(</w:t>
      </w:r>
      <w:r w:rsidR="000A341B" w:rsidRPr="008A4CCE">
        <w:rPr>
          <w:rStyle w:val="CharacterStyle1"/>
          <w:sz w:val="22"/>
        </w:rPr>
        <w:t xml:space="preserve">ELABORACIÓN </w:t>
      </w:r>
      <w:bookmarkEnd w:id="179"/>
      <w:r w:rsidRPr="008A4CCE">
        <w:rPr>
          <w:rStyle w:val="CharacterStyle1"/>
          <w:sz w:val="22"/>
        </w:rPr>
        <w:t>DEL RE-SABS)</w:t>
      </w:r>
      <w:bookmarkEnd w:id="180"/>
    </w:p>
    <w:p w14:paraId="798348EC" w14:textId="51096483" w:rsidR="00645915" w:rsidRPr="008A4CCE" w:rsidRDefault="00645915" w:rsidP="00645915">
      <w:pPr>
        <w:pStyle w:val="Ttulo2"/>
        <w:spacing w:before="0" w:after="0" w:line="288" w:lineRule="auto"/>
        <w:jc w:val="both"/>
        <w:rPr>
          <w:rFonts w:ascii="Century Gothic" w:hAnsi="Century Gothic"/>
          <w:color w:val="auto"/>
          <w:sz w:val="22"/>
          <w:szCs w:val="22"/>
        </w:rPr>
      </w:pPr>
      <w:r w:rsidRPr="008A4CCE">
        <w:rPr>
          <w:rStyle w:val="CharacterStyle1"/>
          <w:rFonts w:ascii="Century Gothic" w:hAnsi="Century Gothic" w:cs="Arial"/>
          <w:b w:val="0"/>
          <w:sz w:val="22"/>
          <w:szCs w:val="22"/>
          <w:lang w:val="es-ES"/>
        </w:rPr>
        <w:t xml:space="preserve">Es responsable de la elaboración del </w:t>
      </w:r>
      <w:r w:rsidR="00892B36">
        <w:rPr>
          <w:rStyle w:val="CharacterStyle1"/>
          <w:rFonts w:ascii="Century Gothic" w:hAnsi="Century Gothic" w:cs="Arial"/>
          <w:b w:val="0"/>
          <w:sz w:val="22"/>
          <w:szCs w:val="22"/>
          <w:lang w:val="es-ES"/>
        </w:rPr>
        <w:t>RE-SABS</w:t>
      </w:r>
      <w:r w:rsidR="00B562F1">
        <w:rPr>
          <w:rStyle w:val="CharacterStyle1"/>
          <w:rFonts w:ascii="Century Gothic" w:hAnsi="Century Gothic" w:cs="Arial"/>
          <w:b w:val="0"/>
          <w:sz w:val="22"/>
          <w:szCs w:val="22"/>
          <w:lang w:val="es-ES"/>
        </w:rPr>
        <w:t xml:space="preserve"> </w:t>
      </w:r>
      <w:r w:rsidRPr="008A4CCE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señalar, el cargo correspondiente, determinado por el </w:t>
      </w:r>
      <w:r w:rsidR="00892B36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>Concejo Municipal.</w:t>
      </w:r>
    </w:p>
    <w:p w14:paraId="3273270F" w14:textId="77777777" w:rsidR="00645915" w:rsidRPr="008A4CCE" w:rsidRDefault="00645915" w:rsidP="00645915">
      <w:pPr>
        <w:pStyle w:val="Ttulo2"/>
        <w:spacing w:before="0" w:after="0" w:line="288" w:lineRule="auto"/>
        <w:jc w:val="both"/>
        <w:rPr>
          <w:rFonts w:ascii="Century Gothic" w:hAnsi="Century Gothic" w:cs="Arial"/>
          <w:color w:val="auto"/>
          <w:sz w:val="22"/>
          <w:szCs w:val="22"/>
        </w:rPr>
      </w:pPr>
    </w:p>
    <w:p w14:paraId="3F42CE37" w14:textId="77777777" w:rsidR="00645915" w:rsidRPr="008A4CCE" w:rsidRDefault="00645915" w:rsidP="00F32952">
      <w:pPr>
        <w:pStyle w:val="Estilocesar2"/>
        <w:ind w:left="426" w:hanging="426"/>
        <w:rPr>
          <w:rFonts w:cs="Arial"/>
          <w:color w:val="auto"/>
        </w:rPr>
      </w:pPr>
      <w:bookmarkStart w:id="181" w:name="_Toc210980710"/>
      <w:r w:rsidRPr="008A4CCE">
        <w:rPr>
          <w:rFonts w:cs="Arial"/>
        </w:rPr>
        <w:t>(</w:t>
      </w:r>
      <w:r w:rsidRPr="00F32952">
        <w:rPr>
          <w:rStyle w:val="CharacterStyle1"/>
          <w:sz w:val="22"/>
        </w:rPr>
        <w:t>APROBACIÓN</w:t>
      </w:r>
      <w:r w:rsidRPr="008A4CCE">
        <w:rPr>
          <w:rFonts w:cs="Arial"/>
          <w:snapToGrid/>
          <w:color w:val="auto"/>
        </w:rPr>
        <w:t xml:space="preserve"> DEL RE-SABS)</w:t>
      </w:r>
      <w:bookmarkEnd w:id="181"/>
      <w:r w:rsidRPr="008A4CCE">
        <w:rPr>
          <w:rFonts w:cs="Arial"/>
          <w:snapToGrid/>
          <w:color w:val="auto"/>
        </w:rPr>
        <w:t xml:space="preserve"> </w:t>
      </w:r>
    </w:p>
    <w:p w14:paraId="00EDEFFF" w14:textId="394FBF74" w:rsidR="00645915" w:rsidRDefault="00645915" w:rsidP="00645915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La aprobación del </w:t>
      </w:r>
      <w:r w:rsidR="00892B36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RE-SABS 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es responsabilidad de la Máxima Autoridad Ejecutiva del Concejo</w:t>
      </w:r>
      <w:r w:rsidR="001179B6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 Municipal 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(MAEC), mediante Resoluci</w:t>
      </w:r>
      <w:r w:rsidR="00D83C1A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ón expresa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, una vez que haya sido declarado compatible por el Órgano Rector de los Sistemas de Administración Gubernamental.</w:t>
      </w: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8627D9" w:rsidRPr="008A4CCE" w14:paraId="507005BB" w14:textId="77777777" w:rsidTr="00B56497">
        <w:tc>
          <w:tcPr>
            <w:tcW w:w="8926" w:type="dxa"/>
            <w:shd w:val="clear" w:color="auto" w:fill="D9D9D9" w:themeFill="background1" w:themeFillShade="D9"/>
          </w:tcPr>
          <w:p w14:paraId="53DA7E19" w14:textId="3D97CCF8" w:rsidR="008627D9" w:rsidRPr="008A1B07" w:rsidRDefault="008627D9" w:rsidP="00B56497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En el caso de </w:t>
            </w: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GAD</w:t>
            </w:r>
            <w:r w:rsidRPr="00534B4F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>reemplaza</w:t>
            </w:r>
            <w:r w:rsidR="00A96676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>r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Resolución expresa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por el </w:t>
            </w:r>
            <w:r w:rsidR="00B562F1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>instrumento de aprobación</w:t>
            </w:r>
            <w:r w:rsidR="00E811F9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emitido por el Responsable Administrativo de la Asamblea (RAA). </w:t>
            </w:r>
          </w:p>
          <w:p w14:paraId="002455A2" w14:textId="77777777" w:rsidR="008627D9" w:rsidRDefault="008627D9" w:rsidP="00B56497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0CF5E572" w14:textId="77777777" w:rsidR="008627D9" w:rsidRPr="008A4CCE" w:rsidRDefault="008627D9" w:rsidP="00B56497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41E063AF" w14:textId="77777777" w:rsidR="00BC1940" w:rsidRPr="008A4CCE" w:rsidRDefault="00BC1940" w:rsidP="00645915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645915" w:rsidRPr="008A4CCE" w14:paraId="785A120B" w14:textId="77777777" w:rsidTr="00886A71">
        <w:tc>
          <w:tcPr>
            <w:tcW w:w="8926" w:type="dxa"/>
            <w:shd w:val="clear" w:color="auto" w:fill="D9D9D9" w:themeFill="background1" w:themeFillShade="D9"/>
          </w:tcPr>
          <w:p w14:paraId="431CBF36" w14:textId="77777777" w:rsidR="00645915" w:rsidRPr="008A4CCE" w:rsidRDefault="00645915" w:rsidP="00886A71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Se recuerda que la aplicación del RE-SABS operará a partir del día siguiente hábil de la fecha de su aprobación.  </w:t>
            </w:r>
          </w:p>
          <w:p w14:paraId="40E04F96" w14:textId="77777777" w:rsidR="00645915" w:rsidRPr="008A4CCE" w:rsidRDefault="00645915" w:rsidP="00886A71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2A1D5AC9" w14:textId="77777777" w:rsidR="00D83C1A" w:rsidRPr="008A4CCE" w:rsidRDefault="00D83C1A" w:rsidP="00D83C1A">
      <w:pPr>
        <w:pStyle w:val="Ttulo2"/>
        <w:spacing w:before="0" w:after="0" w:line="288" w:lineRule="auto"/>
        <w:ind w:left="360"/>
        <w:jc w:val="both"/>
        <w:rPr>
          <w:rStyle w:val="CharacterStyle1"/>
          <w:rFonts w:ascii="Century Gothic" w:hAnsi="Century Gothic"/>
          <w:sz w:val="22"/>
          <w:szCs w:val="22"/>
        </w:rPr>
      </w:pPr>
      <w:bookmarkStart w:id="182" w:name="_Toc401045735"/>
    </w:p>
    <w:p w14:paraId="0C20B5A1" w14:textId="0114D25B" w:rsidR="000A341B" w:rsidRPr="008A4CCE" w:rsidRDefault="00D83C1A" w:rsidP="00F32952">
      <w:pPr>
        <w:pStyle w:val="Estilocesar2"/>
        <w:ind w:left="426" w:hanging="426"/>
        <w:rPr>
          <w:rStyle w:val="CharacterStyle1"/>
          <w:sz w:val="22"/>
        </w:rPr>
      </w:pPr>
      <w:bookmarkStart w:id="183" w:name="_Toc210980711"/>
      <w:r w:rsidRPr="008A4CCE">
        <w:rPr>
          <w:rStyle w:val="CharacterStyle1"/>
          <w:sz w:val="22"/>
        </w:rPr>
        <w:t>(</w:t>
      </w:r>
      <w:r w:rsidR="000A341B" w:rsidRPr="008A4CCE">
        <w:rPr>
          <w:rStyle w:val="CharacterStyle1"/>
          <w:sz w:val="22"/>
        </w:rPr>
        <w:t>DIFUSIÓN</w:t>
      </w:r>
      <w:bookmarkEnd w:id="182"/>
      <w:r w:rsidRPr="008A4CCE">
        <w:rPr>
          <w:rStyle w:val="CharacterStyle1"/>
          <w:sz w:val="22"/>
        </w:rPr>
        <w:t xml:space="preserve"> DEL RE-SABS)</w:t>
      </w:r>
      <w:bookmarkEnd w:id="183"/>
    </w:p>
    <w:p w14:paraId="5DE48886" w14:textId="6E177725" w:rsidR="000A341B" w:rsidRPr="008A4CCE" w:rsidRDefault="000A341B" w:rsidP="00D83C1A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  <w:r w:rsidRPr="008A4CCE">
        <w:rPr>
          <w:rStyle w:val="CharacterStyle1"/>
          <w:rFonts w:ascii="Century Gothic" w:hAnsi="Century Gothic" w:cs="Arial Narrow"/>
          <w:bCs/>
          <w:spacing w:val="3"/>
          <w:sz w:val="22"/>
          <w:szCs w:val="22"/>
        </w:rPr>
        <w:t xml:space="preserve">La difusión del </w:t>
      </w:r>
      <w:r w:rsidR="00892B36">
        <w:rPr>
          <w:rStyle w:val="CharacterStyle1"/>
          <w:rFonts w:ascii="Century Gothic" w:hAnsi="Century Gothic" w:cs="Arial Narrow"/>
          <w:bCs/>
          <w:spacing w:val="3"/>
          <w:sz w:val="22"/>
          <w:szCs w:val="22"/>
        </w:rPr>
        <w:t xml:space="preserve">RE-SABS </w:t>
      </w:r>
      <w:r w:rsidR="00D83C1A" w:rsidRPr="008A4CCE">
        <w:rPr>
          <w:rStyle w:val="CharacterStyle1"/>
          <w:rFonts w:ascii="Century Gothic" w:hAnsi="Century Gothic" w:cs="Arial Narrow"/>
          <w:bCs/>
          <w:spacing w:val="3"/>
          <w:sz w:val="22"/>
          <w:szCs w:val="22"/>
        </w:rPr>
        <w:t>es</w:t>
      </w:r>
      <w:r w:rsidRPr="008A4CCE">
        <w:rPr>
          <w:rStyle w:val="CharacterStyle1"/>
          <w:rFonts w:ascii="Century Gothic" w:hAnsi="Century Gothic" w:cs="Arial Narrow"/>
          <w:bCs/>
          <w:spacing w:val="3"/>
          <w:sz w:val="22"/>
          <w:szCs w:val="22"/>
        </w:rPr>
        <w:t xml:space="preserve"> responsabilidad de </w:t>
      </w:r>
      <w:r w:rsidR="00D83C1A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área, unidad organizacional o cargo correspondiente, determinado por el Concejo Municipal</w:t>
      </w:r>
      <w:r w:rsidR="00D83C1A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.</w:t>
      </w:r>
    </w:p>
    <w:p w14:paraId="1F1CB2E8" w14:textId="77777777" w:rsidR="00B354CE" w:rsidRPr="008A4CCE" w:rsidRDefault="00B354CE" w:rsidP="00D83C1A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</w:p>
    <w:p w14:paraId="271BC793" w14:textId="77777777" w:rsidR="00B354CE" w:rsidRPr="008A4CCE" w:rsidRDefault="00B354CE" w:rsidP="00F32952">
      <w:pPr>
        <w:pStyle w:val="Estilocesar2"/>
        <w:ind w:left="426" w:hanging="426"/>
      </w:pPr>
      <w:bookmarkStart w:id="184" w:name="_Toc210980712"/>
      <w:r w:rsidRPr="008A4CCE">
        <w:rPr>
          <w:rStyle w:val="CharacterStyle1"/>
          <w:sz w:val="22"/>
        </w:rPr>
        <w:t>(REVISIÓN Y MODIFICACIÓN DEL RE-SABS)</w:t>
      </w:r>
      <w:bookmarkEnd w:id="184"/>
    </w:p>
    <w:p w14:paraId="6FC40E1E" w14:textId="5F8AD491" w:rsidR="00B354CE" w:rsidRPr="008A4CCE" w:rsidRDefault="00B354CE" w:rsidP="00024ACC">
      <w:pPr>
        <w:pStyle w:val="Ttulo2"/>
        <w:numPr>
          <w:ilvl w:val="0"/>
          <w:numId w:val="162"/>
        </w:numPr>
        <w:spacing w:before="0" w:after="0" w:line="288" w:lineRule="auto"/>
        <w:ind w:left="426" w:hanging="284"/>
        <w:jc w:val="both"/>
        <w:rPr>
          <w:rFonts w:ascii="Century Gothic" w:hAnsi="Century Gothic" w:cs="Arial"/>
          <w:b w:val="0"/>
          <w:bCs/>
          <w:color w:val="auto"/>
          <w:sz w:val="22"/>
          <w:szCs w:val="22"/>
        </w:rPr>
      </w:pP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Es responsabilidad de </w:t>
      </w:r>
      <w:r w:rsidRPr="008A4CCE">
        <w:rPr>
          <w:rFonts w:ascii="Century Gothic" w:hAnsi="Century Gothic" w:cs="Arial"/>
          <w:i/>
          <w:snapToGrid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>señalar el área, unidad organizacional o cargo correspondiente, determinado por el Concejo Municipal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, la revisión </w:t>
      </w:r>
      <w:r w:rsidR="00C73A5D">
        <w:rPr>
          <w:rFonts w:ascii="Century Gothic" w:hAnsi="Century Gothic" w:cs="Arial"/>
          <w:b w:val="0"/>
          <w:bCs/>
          <w:color w:val="auto"/>
          <w:sz w:val="22"/>
          <w:szCs w:val="22"/>
        </w:rPr>
        <w:t>y modificación del RE-SABS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, </w:t>
      </w:r>
      <w:r w:rsidR="00C73A5D">
        <w:rPr>
          <w:rFonts w:ascii="Century Gothic" w:hAnsi="Century Gothic" w:cs="Arial"/>
          <w:b w:val="0"/>
          <w:bCs/>
          <w:color w:val="auto"/>
          <w:sz w:val="22"/>
          <w:szCs w:val="22"/>
        </w:rPr>
        <w:t>en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 base a la experiencia institucional de su aplicación, la efectividad y oportunidad de sus procesos, su interrelación con otros sistemas y la dinámica administrativa</w:t>
      </w:r>
      <w:r w:rsidR="00C73A5D">
        <w:rPr>
          <w:rFonts w:ascii="Century Gothic" w:hAnsi="Century Gothic" w:cs="Arial"/>
          <w:b w:val="0"/>
          <w:bCs/>
          <w:color w:val="auto"/>
          <w:sz w:val="22"/>
          <w:szCs w:val="22"/>
        </w:rPr>
        <w:t>.</w:t>
      </w:r>
    </w:p>
    <w:p w14:paraId="4F5E8C2F" w14:textId="77777777" w:rsidR="00B354CE" w:rsidRPr="008A4CCE" w:rsidRDefault="00B354CE" w:rsidP="00B354CE">
      <w:pPr>
        <w:spacing w:line="288" w:lineRule="auto"/>
        <w:rPr>
          <w:rFonts w:ascii="Century Gothic" w:hAnsi="Century Gothic"/>
          <w:sz w:val="22"/>
          <w:szCs w:val="22"/>
          <w:lang w:val="es-ES_tradnl"/>
        </w:rPr>
      </w:pPr>
    </w:p>
    <w:p w14:paraId="7934C781" w14:textId="73DA0E47" w:rsidR="00B354CE" w:rsidRPr="008A4CCE" w:rsidRDefault="00B354CE" w:rsidP="00024ACC">
      <w:pPr>
        <w:pStyle w:val="Ttulo2"/>
        <w:numPr>
          <w:ilvl w:val="0"/>
          <w:numId w:val="162"/>
        </w:numPr>
        <w:spacing w:before="0" w:after="0" w:line="288" w:lineRule="auto"/>
        <w:ind w:left="426" w:hanging="284"/>
        <w:jc w:val="both"/>
        <w:rPr>
          <w:rFonts w:ascii="Century Gothic" w:hAnsi="Century Gothic" w:cs="Arial"/>
          <w:b w:val="0"/>
          <w:bCs/>
          <w:color w:val="auto"/>
          <w:sz w:val="22"/>
          <w:szCs w:val="22"/>
        </w:rPr>
      </w:pP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La modificación del </w:t>
      </w:r>
      <w:r w:rsidR="00C73A5D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RE-SABS, 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>se efectuará en los siguientes casos:</w:t>
      </w:r>
    </w:p>
    <w:p w14:paraId="78D6974C" w14:textId="77777777" w:rsidR="00B354CE" w:rsidRPr="008A4CCE" w:rsidRDefault="00B354CE" w:rsidP="008D5462">
      <w:pPr>
        <w:numPr>
          <w:ilvl w:val="0"/>
          <w:numId w:val="200"/>
        </w:num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Fonts w:ascii="Century Gothic" w:hAnsi="Century Gothic" w:cs="Arial"/>
          <w:sz w:val="22"/>
          <w:szCs w:val="22"/>
        </w:rPr>
        <w:t>Cuando se haya determinado la necesidad producto de su revisión;</w:t>
      </w:r>
    </w:p>
    <w:p w14:paraId="5B772D21" w14:textId="77777777" w:rsidR="00B354CE" w:rsidRPr="008A4CCE" w:rsidRDefault="00B354CE" w:rsidP="00FB1E1D">
      <w:pPr>
        <w:numPr>
          <w:ilvl w:val="0"/>
          <w:numId w:val="200"/>
        </w:num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Fonts w:ascii="Century Gothic" w:hAnsi="Century Gothic" w:cs="Arial"/>
          <w:sz w:val="22"/>
          <w:szCs w:val="22"/>
        </w:rPr>
        <w:t>Por la emisión de disposiciones normativas que dispongan su modificación.</w:t>
      </w:r>
    </w:p>
    <w:p w14:paraId="060B21D6" w14:textId="77777777" w:rsidR="00B354CE" w:rsidRPr="008A4CCE" w:rsidRDefault="00B354CE" w:rsidP="00B354CE">
      <w:pPr>
        <w:spacing w:line="288" w:lineRule="auto"/>
        <w:ind w:left="993"/>
        <w:jc w:val="both"/>
        <w:rPr>
          <w:rFonts w:ascii="Century Gothic" w:hAnsi="Century Gothic" w:cs="Arial"/>
          <w:sz w:val="22"/>
          <w:szCs w:val="22"/>
        </w:rPr>
      </w:pPr>
    </w:p>
    <w:p w14:paraId="741DAFDC" w14:textId="76752A18" w:rsidR="00B354CE" w:rsidRPr="008A4CCE" w:rsidRDefault="00B354CE" w:rsidP="00024ACC">
      <w:pPr>
        <w:pStyle w:val="Ttulo2"/>
        <w:numPr>
          <w:ilvl w:val="0"/>
          <w:numId w:val="162"/>
        </w:numPr>
        <w:spacing w:before="0" w:after="0" w:line="288" w:lineRule="auto"/>
        <w:ind w:left="426" w:hanging="284"/>
        <w:jc w:val="both"/>
        <w:rPr>
          <w:rFonts w:ascii="Century Gothic" w:hAnsi="Century Gothic" w:cs="Arial"/>
          <w:b w:val="0"/>
          <w:bCs/>
          <w:color w:val="auto"/>
          <w:sz w:val="22"/>
          <w:szCs w:val="22"/>
        </w:rPr>
      </w:pP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El </w:t>
      </w:r>
      <w:r w:rsidR="00C73A5D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RE-SABS 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modificado, se aprobará conforme lo establecido en el </w:t>
      </w:r>
      <w:r w:rsidR="00C73A5D"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Artículo 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 xml:space="preserve">6 del presente </w:t>
      </w:r>
      <w:r w:rsidR="00C73A5D">
        <w:rPr>
          <w:rFonts w:ascii="Century Gothic" w:hAnsi="Century Gothic" w:cs="Arial"/>
          <w:b w:val="0"/>
          <w:bCs/>
          <w:color w:val="auto"/>
          <w:sz w:val="22"/>
          <w:szCs w:val="22"/>
        </w:rPr>
        <w:t>reglamento específico</w:t>
      </w:r>
      <w:r w:rsidRPr="008A4CCE">
        <w:rPr>
          <w:rFonts w:ascii="Century Gothic" w:hAnsi="Century Gothic" w:cs="Arial"/>
          <w:b w:val="0"/>
          <w:bCs/>
          <w:color w:val="auto"/>
          <w:sz w:val="22"/>
          <w:szCs w:val="22"/>
        </w:rPr>
        <w:t>.</w:t>
      </w:r>
    </w:p>
    <w:p w14:paraId="31F06FB4" w14:textId="77777777" w:rsidR="00B354CE" w:rsidRPr="008A4CCE" w:rsidRDefault="00B354CE" w:rsidP="00B354CE">
      <w:pPr>
        <w:spacing w:line="288" w:lineRule="auto"/>
        <w:ind w:left="360"/>
        <w:jc w:val="both"/>
        <w:rPr>
          <w:rFonts w:ascii="Century Gothic" w:hAnsi="Century Gothic"/>
          <w:sz w:val="22"/>
          <w:szCs w:val="22"/>
          <w:lang w:val="es-ES_tradnl"/>
        </w:rPr>
      </w:pPr>
    </w:p>
    <w:p w14:paraId="6FFA0BB4" w14:textId="77777777" w:rsidR="00B354CE" w:rsidRPr="008A4CCE" w:rsidRDefault="00B354CE" w:rsidP="00F32952">
      <w:pPr>
        <w:pStyle w:val="Estilocesar2"/>
        <w:ind w:left="426" w:hanging="426"/>
        <w:rPr>
          <w:rFonts w:cs="Arial"/>
          <w:color w:val="auto"/>
        </w:rPr>
      </w:pPr>
      <w:bookmarkStart w:id="185" w:name="_Toc210980713"/>
      <w:r w:rsidRPr="008A4CCE">
        <w:rPr>
          <w:rFonts w:cs="Arial"/>
          <w:snapToGrid/>
          <w:color w:val="auto"/>
        </w:rPr>
        <w:t>(</w:t>
      </w:r>
      <w:r w:rsidRPr="00F32952">
        <w:rPr>
          <w:rStyle w:val="CharacterStyle1"/>
          <w:sz w:val="22"/>
        </w:rPr>
        <w:t>CONSERVACIÓN</w:t>
      </w:r>
      <w:r w:rsidRPr="008A4CCE">
        <w:rPr>
          <w:rFonts w:cs="Arial"/>
          <w:snapToGrid/>
          <w:color w:val="auto"/>
        </w:rPr>
        <w:t xml:space="preserve"> Y CUSTODIA DE DOCUMENTACIÓN)</w:t>
      </w:r>
      <w:bookmarkEnd w:id="185"/>
    </w:p>
    <w:p w14:paraId="669FE4E2" w14:textId="414DBDBD" w:rsidR="00B354CE" w:rsidRPr="008A4CCE" w:rsidRDefault="00B354CE" w:rsidP="00B354C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área, unidad organizacional o cargo correspondiente, determinado por el Concejo Municipal</w:t>
      </w:r>
      <w:r w:rsidRPr="008A4CCE">
        <w:rPr>
          <w:rFonts w:ascii="Century Gothic" w:hAnsi="Century Gothic" w:cs="Arial"/>
          <w:sz w:val="22"/>
          <w:szCs w:val="22"/>
        </w:rPr>
        <w:t xml:space="preserve">, es responsable de la conservación y custodia del </w:t>
      </w:r>
      <w:r w:rsidR="00616A34">
        <w:rPr>
          <w:rFonts w:ascii="Century Gothic" w:hAnsi="Century Gothic" w:cs="Arial"/>
          <w:sz w:val="22"/>
          <w:szCs w:val="22"/>
        </w:rPr>
        <w:t>RE-SABS</w:t>
      </w:r>
      <w:r w:rsidRPr="008A4CCE">
        <w:rPr>
          <w:rFonts w:ascii="Century Gothic" w:hAnsi="Century Gothic" w:cs="Arial"/>
          <w:sz w:val="22"/>
          <w:szCs w:val="22"/>
        </w:rPr>
        <w:t xml:space="preserve"> aprobado, la documentación desarrollada y considerada de relevancia en el proceso de su elaboración, aprobación </w:t>
      </w:r>
      <w:r w:rsidRPr="00BC1940">
        <w:rPr>
          <w:rFonts w:ascii="Century Gothic" w:hAnsi="Century Gothic" w:cs="Arial"/>
          <w:sz w:val="22"/>
          <w:szCs w:val="22"/>
        </w:rPr>
        <w:t>y/o modificación</w:t>
      </w:r>
      <w:r w:rsidR="00BC1940" w:rsidRPr="00BC1940">
        <w:rPr>
          <w:rFonts w:ascii="Century Gothic" w:hAnsi="Century Gothic" w:cs="Arial"/>
          <w:sz w:val="22"/>
          <w:szCs w:val="22"/>
        </w:rPr>
        <w:t>;</w:t>
      </w:r>
      <w:r w:rsidR="00BC1940">
        <w:rPr>
          <w:rFonts w:ascii="Century Gothic" w:hAnsi="Century Gothic" w:cs="Arial"/>
          <w:sz w:val="22"/>
          <w:szCs w:val="22"/>
        </w:rPr>
        <w:t xml:space="preserve"> </w:t>
      </w:r>
      <w:r w:rsidR="00BC1940" w:rsidRPr="00BC1940">
        <w:rPr>
          <w:rFonts w:ascii="Century Gothic" w:hAnsi="Century Gothic" w:cs="Arial"/>
          <w:sz w:val="22"/>
          <w:szCs w:val="22"/>
        </w:rPr>
        <w:t>así como, de la documentación relevante de las operaciones del SABS.</w:t>
      </w:r>
    </w:p>
    <w:p w14:paraId="1D088ECB" w14:textId="77777777" w:rsidR="00B354CE" w:rsidRPr="008A4CCE" w:rsidRDefault="00B354CE" w:rsidP="00D83C1A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</w:p>
    <w:p w14:paraId="35F5A619" w14:textId="1C53EFB7" w:rsidR="00A67274" w:rsidRPr="008A4CCE" w:rsidRDefault="00410F1D" w:rsidP="00F32952">
      <w:pPr>
        <w:pStyle w:val="Estilocesar2"/>
        <w:ind w:left="426" w:hanging="426"/>
        <w:rPr>
          <w:rStyle w:val="CharacterStyle1"/>
          <w:rFonts w:cs="Arial Narrow"/>
          <w:b w:val="0"/>
          <w:bCs/>
          <w:spacing w:val="3"/>
          <w:sz w:val="22"/>
        </w:rPr>
      </w:pPr>
      <w:bookmarkStart w:id="186" w:name="_Toc401045737"/>
      <w:bookmarkStart w:id="187" w:name="_Toc210980714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INCUMPLIMIENTO</w:t>
      </w:r>
      <w:bookmarkEnd w:id="186"/>
      <w:r w:rsidRPr="008A4CCE">
        <w:rPr>
          <w:rStyle w:val="CharacterStyle1"/>
          <w:sz w:val="22"/>
        </w:rPr>
        <w:t>)</w:t>
      </w:r>
      <w:bookmarkEnd w:id="187"/>
    </w:p>
    <w:p w14:paraId="5AD60586" w14:textId="77777777" w:rsidR="00C73A5D" w:rsidRPr="00C73A5D" w:rsidRDefault="00C73A5D" w:rsidP="00C73A5D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C73A5D">
        <w:rPr>
          <w:rStyle w:val="CharacterStyle1"/>
          <w:rFonts w:ascii="Century Gothic" w:hAnsi="Century Gothic" w:cs="Arial"/>
          <w:spacing w:val="4"/>
          <w:sz w:val="22"/>
          <w:szCs w:val="22"/>
        </w:rPr>
        <w:t xml:space="preserve">El incumplimiento u omisión de las disposiciones contenidas en el presente reglamento, generará responsabilidades </w:t>
      </w:r>
      <w:r w:rsidRPr="00C73A5D">
        <w:rPr>
          <w:rFonts w:ascii="Century Gothic" w:hAnsi="Century Gothic" w:cs="Arial"/>
          <w:sz w:val="22"/>
          <w:szCs w:val="22"/>
        </w:rPr>
        <w:t>de acuerdo a la Responsabilidad por la Función Pública, establecida en la Ley Nº 1178 y disposiciones normativas reglamentarias.</w:t>
      </w:r>
    </w:p>
    <w:p w14:paraId="03B615BF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188" w:name="_Toc401045740"/>
      <w:bookmarkStart w:id="189" w:name="_Toc210980715"/>
      <w:r w:rsidRPr="008A4CCE">
        <w:rPr>
          <w:rStyle w:val="CharacterStyle1"/>
          <w:sz w:val="22"/>
        </w:rPr>
        <w:t>CAPÍTULO II</w:t>
      </w:r>
      <w:bookmarkEnd w:id="188"/>
      <w:bookmarkEnd w:id="189"/>
    </w:p>
    <w:p w14:paraId="7B6CE3F9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190" w:name="_Toc401045741"/>
      <w:bookmarkStart w:id="191" w:name="_Toc210980716"/>
      <w:r w:rsidRPr="008A4CCE">
        <w:rPr>
          <w:rStyle w:val="CharacterStyle1"/>
          <w:sz w:val="22"/>
        </w:rPr>
        <w:t>SUBSISTEMA DE CONTRATACIÓN DE BIENES Y SERVICIOS</w:t>
      </w:r>
      <w:bookmarkEnd w:id="190"/>
      <w:bookmarkEnd w:id="191"/>
    </w:p>
    <w:p w14:paraId="1B72D260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192" w:name="_Toc401045742"/>
      <w:bookmarkStart w:id="193" w:name="_Toc210980717"/>
      <w:r w:rsidRPr="008A4CCE">
        <w:rPr>
          <w:rStyle w:val="CharacterStyle1"/>
          <w:sz w:val="22"/>
        </w:rPr>
        <w:t>PARA CONTRA</w:t>
      </w:r>
      <w:r w:rsidR="00F90DB7" w:rsidRPr="008A4CCE">
        <w:rPr>
          <w:rStyle w:val="CharacterStyle1"/>
          <w:sz w:val="22"/>
        </w:rPr>
        <w:t>TA</w:t>
      </w:r>
      <w:r w:rsidRPr="008A4CCE">
        <w:rPr>
          <w:rStyle w:val="CharacterStyle1"/>
          <w:sz w:val="22"/>
        </w:rPr>
        <w:t>CIONES DEL CONCEJO MUNICIPAL</w:t>
      </w:r>
      <w:bookmarkEnd w:id="192"/>
      <w:bookmarkEnd w:id="193"/>
    </w:p>
    <w:p w14:paraId="1EFD7DBA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7DCCFBAB" w14:textId="3A56BDDE" w:rsidR="00A67274" w:rsidRPr="008A4CCE" w:rsidRDefault="00C02251" w:rsidP="00F32952">
      <w:pPr>
        <w:pStyle w:val="Estilocesar2"/>
        <w:ind w:left="426" w:hanging="426"/>
        <w:rPr>
          <w:rStyle w:val="CharacterStyle1"/>
          <w:sz w:val="22"/>
        </w:rPr>
      </w:pPr>
      <w:bookmarkStart w:id="194" w:name="_Toc401045743"/>
      <w:r w:rsidRPr="008A4CCE">
        <w:rPr>
          <w:rStyle w:val="CharacterStyle1"/>
          <w:sz w:val="22"/>
        </w:rPr>
        <w:t xml:space="preserve"> </w:t>
      </w:r>
      <w:bookmarkStart w:id="195" w:name="_Toc210980718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 xml:space="preserve">ELABORACIÓN DEL PROGRAMA ANUAL DE CONTRATACIONES </w:t>
      </w:r>
      <w:r w:rsidRPr="008A4CCE">
        <w:rPr>
          <w:rStyle w:val="CharacterStyle1"/>
          <w:sz w:val="22"/>
        </w:rPr>
        <w:t xml:space="preserve">- </w:t>
      </w:r>
      <w:r w:rsidR="00A67274" w:rsidRPr="008A4CCE">
        <w:rPr>
          <w:rStyle w:val="CharacterStyle1"/>
          <w:sz w:val="22"/>
        </w:rPr>
        <w:t>PAC)</w:t>
      </w:r>
      <w:bookmarkEnd w:id="194"/>
      <w:bookmarkEnd w:id="195"/>
    </w:p>
    <w:p w14:paraId="3BDFCAAE" w14:textId="77777777" w:rsidR="00A67274" w:rsidRPr="008A4CCE" w:rsidRDefault="00A67274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>El PAC será elaborado por la Unidad Administrativa del Concejo Municipal en coordinación con sus Unidades Solicitantes.</w:t>
      </w:r>
    </w:p>
    <w:p w14:paraId="77CCB78F" w14:textId="10CA0C66" w:rsidR="00C02251" w:rsidRPr="008A4CCE" w:rsidRDefault="00C02251" w:rsidP="00F32952">
      <w:pPr>
        <w:pStyle w:val="Estilocesar2"/>
        <w:ind w:left="426" w:hanging="426"/>
        <w:rPr>
          <w:rFonts w:cs="Arial"/>
        </w:rPr>
      </w:pPr>
      <w:r w:rsidRPr="008A4CCE">
        <w:rPr>
          <w:rFonts w:cs="Arial"/>
          <w:color w:val="auto"/>
        </w:rPr>
        <w:t xml:space="preserve"> </w:t>
      </w:r>
      <w:bookmarkStart w:id="196" w:name="_Toc210980719"/>
      <w:r w:rsidRPr="008A4CCE">
        <w:rPr>
          <w:rFonts w:cs="Arial"/>
          <w:color w:val="auto"/>
        </w:rPr>
        <w:t>(</w:t>
      </w:r>
      <w:r w:rsidRPr="00F32952">
        <w:rPr>
          <w:rStyle w:val="CharacterStyle1"/>
          <w:sz w:val="22"/>
        </w:rPr>
        <w:t>CONFORMACIÓN</w:t>
      </w:r>
      <w:r w:rsidRPr="008A4CCE">
        <w:rPr>
          <w:rFonts w:cs="Arial"/>
          <w:color w:val="auto"/>
        </w:rPr>
        <w:t xml:space="preserve"> DE EXPEDIENTES DE CONTRATACIÓN)</w:t>
      </w:r>
      <w:bookmarkEnd w:id="196"/>
    </w:p>
    <w:p w14:paraId="03AAD899" w14:textId="739799FA" w:rsidR="00C02251" w:rsidRPr="008A4CCE" w:rsidRDefault="00C02251" w:rsidP="00C02251">
      <w:pPr>
        <w:spacing w:after="100" w:afterAutospacing="1"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Fonts w:ascii="Century Gothic" w:hAnsi="Century Gothic" w:cs="Arial"/>
          <w:sz w:val="22"/>
          <w:szCs w:val="22"/>
        </w:rPr>
        <w:t xml:space="preserve">La Unidad Administrativa </w:t>
      </w:r>
      <w:r w:rsidRPr="008A4CCE">
        <w:rPr>
          <w:rStyle w:val="CharacterStyle1"/>
          <w:rFonts w:ascii="Century Gothic" w:hAnsi="Century Gothic" w:cs="Arial"/>
          <w:spacing w:val="4"/>
          <w:sz w:val="22"/>
          <w:szCs w:val="22"/>
        </w:rPr>
        <w:t xml:space="preserve">del Concejo Municipal </w:t>
      </w:r>
      <w:r w:rsidRPr="008A4CCE">
        <w:rPr>
          <w:rFonts w:ascii="Century Gothic" w:hAnsi="Century Gothic" w:cs="Arial"/>
          <w:sz w:val="22"/>
          <w:szCs w:val="22"/>
        </w:rPr>
        <w:t>conformará y archivará el expediente de cada uno de los procesos de contratación.</w:t>
      </w:r>
    </w:p>
    <w:p w14:paraId="4C440B92" w14:textId="77777777" w:rsidR="00C02251" w:rsidRPr="008A4CCE" w:rsidRDefault="00C02251" w:rsidP="00C02251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8A4CCE">
        <w:rPr>
          <w:rFonts w:ascii="Century Gothic" w:hAnsi="Century Gothic" w:cs="Arial"/>
          <w:sz w:val="22"/>
          <w:szCs w:val="22"/>
        </w:rPr>
        <w:t>Los procesos de contratación realizados con apoyo de medios electrónicos, donde los documentos escritos fueron reemplazados conforme a reglamentación emitida por el Órgano Rector, no requieren ser impresos.</w:t>
      </w:r>
    </w:p>
    <w:p w14:paraId="3852D600" w14:textId="77777777" w:rsidR="008627D9" w:rsidRDefault="008627D9" w:rsidP="00F90DB7">
      <w:pPr>
        <w:pStyle w:val="Ttulo2"/>
        <w:spacing w:before="0" w:after="0" w:line="288" w:lineRule="auto"/>
        <w:rPr>
          <w:rStyle w:val="CharacterStyle1"/>
          <w:rFonts w:ascii="Century Gothic" w:hAnsi="Century Gothic" w:cs="Arial Narrow"/>
          <w:bCs/>
          <w:color w:val="auto"/>
          <w:spacing w:val="6"/>
          <w:sz w:val="22"/>
          <w:szCs w:val="22"/>
          <w:lang w:val="es-ES"/>
        </w:rPr>
      </w:pPr>
      <w:bookmarkStart w:id="197" w:name="_Toc401045744"/>
    </w:p>
    <w:p w14:paraId="136F3CEC" w14:textId="77777777" w:rsidR="00A67274" w:rsidRPr="008A4CCE" w:rsidRDefault="00A67274" w:rsidP="001C00DA">
      <w:pPr>
        <w:pStyle w:val="Ttulo1"/>
        <w:rPr>
          <w:rStyle w:val="CharacterStyle1"/>
          <w:rFonts w:cs="Arial Narrow"/>
          <w:b w:val="0"/>
          <w:bCs/>
          <w:spacing w:val="6"/>
          <w:sz w:val="22"/>
          <w:lang w:val="es-ES"/>
        </w:rPr>
      </w:pPr>
      <w:bookmarkStart w:id="198" w:name="_Toc210980720"/>
      <w:r w:rsidRPr="008A4CCE">
        <w:rPr>
          <w:rStyle w:val="CharacterStyle1"/>
          <w:rFonts w:cs="Arial Narrow"/>
          <w:bCs/>
          <w:spacing w:val="6"/>
          <w:sz w:val="22"/>
          <w:lang w:val="es-ES"/>
        </w:rPr>
        <w:t>SECCIÓN I</w:t>
      </w:r>
      <w:bookmarkEnd w:id="197"/>
      <w:bookmarkEnd w:id="198"/>
    </w:p>
    <w:p w14:paraId="2D80D6B1" w14:textId="77777777" w:rsidR="00A67274" w:rsidRPr="008A4CCE" w:rsidRDefault="00A67274" w:rsidP="001C00DA">
      <w:pPr>
        <w:pStyle w:val="Ttulo1"/>
        <w:rPr>
          <w:rStyle w:val="CharacterStyle1"/>
          <w:rFonts w:cs="Arial Narrow"/>
          <w:bCs/>
          <w:spacing w:val="6"/>
          <w:sz w:val="22"/>
          <w:lang w:val="es-ES"/>
        </w:rPr>
      </w:pPr>
      <w:bookmarkStart w:id="199" w:name="_Toc401045745"/>
      <w:bookmarkStart w:id="200" w:name="_Toc210980721"/>
      <w:r w:rsidRPr="008A4CCE">
        <w:rPr>
          <w:rStyle w:val="CharacterStyle1"/>
          <w:rFonts w:cs="Arial Narrow"/>
          <w:bCs/>
          <w:spacing w:val="6"/>
          <w:sz w:val="22"/>
          <w:lang w:val="es-ES"/>
        </w:rPr>
        <w:t>MODALIDAD DE CONTRATACIÓN MENOR</w:t>
      </w:r>
      <w:bookmarkEnd w:id="199"/>
      <w:bookmarkEnd w:id="200"/>
    </w:p>
    <w:p w14:paraId="42B91D8A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</w:rPr>
      </w:pPr>
    </w:p>
    <w:p w14:paraId="52AF1DC9" w14:textId="60E9AB67" w:rsidR="00A67274" w:rsidRPr="008A4CCE" w:rsidRDefault="00C02251" w:rsidP="00F32952">
      <w:pPr>
        <w:pStyle w:val="Estilocesar2"/>
        <w:ind w:left="426" w:hanging="426"/>
        <w:rPr>
          <w:rStyle w:val="CharacterStyle1"/>
          <w:sz w:val="22"/>
        </w:rPr>
      </w:pPr>
      <w:bookmarkStart w:id="201" w:name="_Toc401045746"/>
      <w:r w:rsidRPr="008A4CCE">
        <w:rPr>
          <w:rStyle w:val="CharacterStyle1"/>
          <w:sz w:val="22"/>
        </w:rPr>
        <w:t xml:space="preserve"> </w:t>
      </w:r>
      <w:bookmarkStart w:id="202" w:name="_Toc210980722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RESPONSABLE DEL PROCESO DE CONTRATACIÓN MENOR</w:t>
      </w:r>
      <w:bookmarkEnd w:id="201"/>
      <w:r w:rsidR="00C00605">
        <w:rPr>
          <w:rStyle w:val="CharacterStyle1"/>
          <w:sz w:val="22"/>
        </w:rPr>
        <w:t xml:space="preserve"> - RPA</w:t>
      </w:r>
      <w:r w:rsidRPr="008A4CCE">
        <w:rPr>
          <w:rStyle w:val="CharacterStyle1"/>
          <w:sz w:val="22"/>
        </w:rPr>
        <w:t>)</w:t>
      </w:r>
      <w:bookmarkEnd w:id="202"/>
    </w:p>
    <w:p w14:paraId="23167C04" w14:textId="7A6660BE" w:rsidR="00A67274" w:rsidRPr="008A4CCE" w:rsidRDefault="00A67274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Fonts w:ascii="Century Gothic" w:hAnsi="Century Gothic" w:cs="Arial"/>
          <w:i/>
          <w:sz w:val="22"/>
          <w:szCs w:val="22"/>
          <w:shd w:val="clear" w:color="auto" w:fill="D9D9D9" w:themeFill="background1" w:themeFillShade="D9"/>
          <w:lang w:val="es-BO"/>
        </w:rPr>
      </w:pPr>
      <w:r w:rsidRPr="008A4CCE">
        <w:rPr>
          <w:rStyle w:val="CharacterStyle1"/>
          <w:rFonts w:ascii="Century Gothic" w:hAnsi="Century Gothic" w:cs="Arial"/>
          <w:spacing w:val="6"/>
          <w:sz w:val="22"/>
          <w:szCs w:val="22"/>
          <w:lang w:val="es-ES" w:eastAsia="es-ES"/>
        </w:rPr>
        <w:t xml:space="preserve">Se designará como Responsable </w:t>
      </w:r>
      <w:r w:rsidRPr="008A4CCE">
        <w:rPr>
          <w:rStyle w:val="CharacterStyle1"/>
          <w:rFonts w:ascii="Century Gothic" w:hAnsi="Century Gothic" w:cs="Arial Narrow"/>
          <w:bCs/>
          <w:spacing w:val="6"/>
          <w:sz w:val="22"/>
          <w:szCs w:val="22"/>
          <w:lang w:val="es-ES" w:eastAsia="es-ES"/>
        </w:rPr>
        <w:t>del</w:t>
      </w:r>
      <w:r w:rsidR="00E334A2" w:rsidRPr="008A4CCE">
        <w:rPr>
          <w:rStyle w:val="CharacterStyle1"/>
          <w:rFonts w:ascii="Century Gothic" w:hAnsi="Century Gothic" w:cs="Arial Narrow"/>
          <w:bCs/>
          <w:spacing w:val="6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"/>
          <w:spacing w:val="6"/>
          <w:sz w:val="22"/>
          <w:szCs w:val="22"/>
          <w:lang w:val="es-ES" w:eastAsia="es-ES"/>
        </w:rPr>
        <w:t>Proceso de Contratación Menor (RPA) a</w:t>
      </w:r>
      <w:r w:rsidR="00C02251" w:rsidRPr="008A4CCE">
        <w:rPr>
          <w:rStyle w:val="CharacterStyle1"/>
          <w:rFonts w:ascii="Century Gothic" w:hAnsi="Century Gothic" w:cs="Arial"/>
          <w:spacing w:val="6"/>
          <w:sz w:val="22"/>
          <w:szCs w:val="22"/>
          <w:lang w:val="es-ES" w:eastAsia="es-ES"/>
        </w:rPr>
        <w:t>:</w:t>
      </w:r>
      <w:r w:rsidRPr="008A4CCE">
        <w:rPr>
          <w:rStyle w:val="CharacterStyle1"/>
          <w:rFonts w:ascii="Century Gothic" w:hAnsi="Century Gothic" w:cs="Arial"/>
          <w:spacing w:val="6"/>
          <w:sz w:val="22"/>
          <w:szCs w:val="22"/>
          <w:lang w:val="es-ES" w:eastAsia="es-ES"/>
        </w:rPr>
        <w:t xml:space="preserve"> </w:t>
      </w:r>
      <w:r w:rsidR="00C02251" w:rsidRPr="008A4CCE">
        <w:rPr>
          <w:rFonts w:ascii="Century Gothic" w:hAnsi="Century Gothic"/>
          <w:b/>
          <w:i/>
          <w:sz w:val="22"/>
          <w:szCs w:val="22"/>
          <w:shd w:val="clear" w:color="auto" w:fill="D9D9D9" w:themeFill="background1" w:themeFillShade="D9"/>
          <w:lang w:val="es-BO"/>
        </w:rPr>
        <w:t>señalar el/los cargo(s) del/los servidor(es) público(s) del Concejo Municipal designado(s) como Responsable del Proceso de Contratación Menor).</w:t>
      </w:r>
    </w:p>
    <w:p w14:paraId="153D2B4C" w14:textId="32D28E5D" w:rsidR="00C02251" w:rsidRDefault="00A67274" w:rsidP="00C02251">
      <w:pPr>
        <w:spacing w:after="100" w:afterAutospacing="1" w:line="288" w:lineRule="auto"/>
        <w:jc w:val="both"/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</w:pPr>
      <w:r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>El servidor público designado por la MAE</w:t>
      </w:r>
      <w:r w:rsidR="000D7D00"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>C</w:t>
      </w:r>
      <w:r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>, mediante Resolución</w:t>
      </w:r>
      <w:r w:rsidR="000D7D00"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 xml:space="preserve"> </w:t>
      </w:r>
      <w:r w:rsidR="00C02251"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>expresa</w:t>
      </w:r>
      <w:r w:rsidR="000D7D00"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>,</w:t>
      </w:r>
      <w:r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 xml:space="preserve"> es el responsable de las contrataciones de bienes y servicios, en la Modalidad de Contratación Menor hasta Bs50.000.-</w:t>
      </w:r>
      <w:r w:rsidR="000D7D00" w:rsidRPr="008A4CCE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 xml:space="preserve"> (CINCUENTA MIL 00/100 BOLIVIANOS</w:t>
      </w:r>
      <w:bookmarkStart w:id="203" w:name="_Toc401045747"/>
      <w:r w:rsidR="00BD48A6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>)</w:t>
      </w:r>
      <w:r w:rsidR="00C00605"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  <w:t>.</w:t>
      </w: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8627D9" w:rsidRPr="008A4CCE" w14:paraId="6F706375" w14:textId="77777777" w:rsidTr="00B56497">
        <w:tc>
          <w:tcPr>
            <w:tcW w:w="8926" w:type="dxa"/>
            <w:shd w:val="clear" w:color="auto" w:fill="D9D9D9" w:themeFill="background1" w:themeFillShade="D9"/>
          </w:tcPr>
          <w:p w14:paraId="413279F6" w14:textId="039F24BB" w:rsidR="008627D9" w:rsidRPr="008A1B07" w:rsidRDefault="008627D9" w:rsidP="00B56497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En el caso de </w:t>
            </w: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GAD</w:t>
            </w:r>
            <w:r w:rsidRPr="00534B4F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>reemplaza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r Resolución expresa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por el 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documento de designación emitido por el Responsable Administrativo de la Asamblea (RAA). </w:t>
            </w:r>
          </w:p>
          <w:p w14:paraId="487DB473" w14:textId="77777777" w:rsidR="008627D9" w:rsidRDefault="008627D9" w:rsidP="00B56497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198070B4" w14:textId="77777777" w:rsidR="008627D9" w:rsidRPr="008A4CCE" w:rsidRDefault="008627D9" w:rsidP="00B56497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5CE88B66" w14:textId="77777777" w:rsidR="008627D9" w:rsidRDefault="008627D9" w:rsidP="00C02251">
      <w:pPr>
        <w:spacing w:after="100" w:afterAutospacing="1" w:line="288" w:lineRule="auto"/>
        <w:jc w:val="both"/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</w:pPr>
    </w:p>
    <w:p w14:paraId="6B126FFA" w14:textId="77777777" w:rsidR="00BD48A6" w:rsidRDefault="00BD48A6" w:rsidP="00C02251">
      <w:pPr>
        <w:spacing w:after="100" w:afterAutospacing="1" w:line="288" w:lineRule="auto"/>
        <w:jc w:val="both"/>
        <w:rPr>
          <w:rStyle w:val="CharacterStyle1"/>
          <w:rFonts w:ascii="Century Gothic" w:eastAsiaTheme="minorEastAsia" w:hAnsi="Century Gothic" w:cs="Arial"/>
          <w:spacing w:val="6"/>
          <w:sz w:val="22"/>
          <w:szCs w:val="22"/>
        </w:rPr>
      </w:pPr>
    </w:p>
    <w:p w14:paraId="175FEDC9" w14:textId="77777777" w:rsidR="00E00DA3" w:rsidRPr="008A4CCE" w:rsidRDefault="00E00DA3" w:rsidP="00F32952">
      <w:pPr>
        <w:pStyle w:val="Estilocesar2"/>
        <w:ind w:left="426" w:hanging="426"/>
        <w:rPr>
          <w:rStyle w:val="CharacterStyle1"/>
          <w:sz w:val="22"/>
        </w:rPr>
      </w:pPr>
      <w:bookmarkStart w:id="204" w:name="_Toc210980723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PROCESO DE CONTRATACIÓN</w:t>
      </w:r>
      <w:r w:rsidRPr="008A4CCE">
        <w:rPr>
          <w:rStyle w:val="CharacterStyle1"/>
          <w:sz w:val="22"/>
        </w:rPr>
        <w:t xml:space="preserve"> EN LA MODALIDAD DECONTRATACIÓN</w:t>
      </w:r>
      <w:bookmarkEnd w:id="204"/>
    </w:p>
    <w:p w14:paraId="665B7257" w14:textId="56603F12" w:rsidR="00A67274" w:rsidRPr="008A4CCE" w:rsidRDefault="00A67274" w:rsidP="00E00DA3">
      <w:pPr>
        <w:pStyle w:val="Ttulo2"/>
        <w:spacing w:before="0" w:after="0" w:line="288" w:lineRule="auto"/>
        <w:ind w:left="-11"/>
        <w:jc w:val="both"/>
        <w:rPr>
          <w:rStyle w:val="CharacterStyle1"/>
          <w:rFonts w:ascii="Century Gothic" w:hAnsi="Century Gothic"/>
          <w:sz w:val="22"/>
          <w:szCs w:val="22"/>
        </w:rPr>
      </w:pPr>
      <w:r w:rsidRPr="008A4CCE">
        <w:rPr>
          <w:rStyle w:val="CharacterStyle1"/>
          <w:rFonts w:ascii="Century Gothic" w:hAnsi="Century Gothic"/>
          <w:sz w:val="22"/>
          <w:szCs w:val="22"/>
        </w:rPr>
        <w:t>MENOR</w:t>
      </w:r>
      <w:bookmarkEnd w:id="203"/>
      <w:r w:rsidR="00E00DA3" w:rsidRPr="008A4CCE">
        <w:rPr>
          <w:rStyle w:val="CharacterStyle1"/>
          <w:rFonts w:ascii="Century Gothic" w:hAnsi="Century Gothic"/>
          <w:sz w:val="22"/>
          <w:szCs w:val="22"/>
        </w:rPr>
        <w:t>)</w:t>
      </w:r>
    </w:p>
    <w:p w14:paraId="250895F4" w14:textId="04A24AA6" w:rsidR="00A26BE8" w:rsidRPr="008A4CCE" w:rsidRDefault="00A67274" w:rsidP="00A26BE8">
      <w:pPr>
        <w:spacing w:after="100" w:afterAutospacing="1"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 w:cs="Arial"/>
          <w:sz w:val="22"/>
          <w:szCs w:val="22"/>
          <w:lang w:val="es-ES_tradnl"/>
        </w:rPr>
        <w:t>Las contrataciones menores hasta Bs50.000.- (CIN</w:t>
      </w:r>
      <w:r w:rsidR="00DA517E" w:rsidRPr="008A4CCE">
        <w:rPr>
          <w:rFonts w:ascii="Century Gothic" w:hAnsi="Century Gothic" w:cs="Arial"/>
          <w:sz w:val="22"/>
          <w:szCs w:val="22"/>
          <w:lang w:val="es-ES_tradnl"/>
        </w:rPr>
        <w:t xml:space="preserve">CUENTA MIL 00/100 BOLIVIANOS), </w:t>
      </w:r>
      <w:r w:rsidRPr="008A4CCE">
        <w:rPr>
          <w:rFonts w:ascii="Century Gothic" w:hAnsi="Century Gothic" w:cs="Arial"/>
          <w:sz w:val="22"/>
          <w:szCs w:val="22"/>
          <w:lang w:val="es-ES_tradnl"/>
        </w:rPr>
        <w:t>se realizan según el siguiente proceso:</w:t>
      </w:r>
    </w:p>
    <w:p w14:paraId="556D84E3" w14:textId="77777777" w:rsidR="00A26BE8" w:rsidRPr="008A4CCE" w:rsidRDefault="00A26BE8" w:rsidP="00024ACC">
      <w:pPr>
        <w:pStyle w:val="Estilo"/>
        <w:numPr>
          <w:ilvl w:val="0"/>
          <w:numId w:val="163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SOLICITANTE </w:t>
      </w:r>
    </w:p>
    <w:p w14:paraId="658FCABC" w14:textId="77777777" w:rsidR="00A26BE8" w:rsidRPr="008A4CCE" w:rsidRDefault="00A26BE8" w:rsidP="00024ACC">
      <w:pPr>
        <w:pStyle w:val="Estilo"/>
        <w:numPr>
          <w:ilvl w:val="0"/>
          <w:numId w:val="164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Elabora las Especificaciones Técnicas o Términos de Referencia, según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corresponda.</w:t>
      </w:r>
    </w:p>
    <w:p w14:paraId="58617912" w14:textId="77777777" w:rsidR="00A26BE8" w:rsidRPr="008A4CCE" w:rsidRDefault="00A26BE8" w:rsidP="00024ACC">
      <w:pPr>
        <w:pStyle w:val="Estilo"/>
        <w:numPr>
          <w:ilvl w:val="0"/>
          <w:numId w:val="164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Estima el precio referencial. </w:t>
      </w:r>
    </w:p>
    <w:p w14:paraId="2E6E7B29" w14:textId="77777777" w:rsidR="00A26BE8" w:rsidRPr="008A4CCE" w:rsidRDefault="00A26BE8" w:rsidP="00024ACC">
      <w:pPr>
        <w:pStyle w:val="Estilo"/>
        <w:numPr>
          <w:ilvl w:val="0"/>
          <w:numId w:val="164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Gestiona la Certificación Presupuestaria, certificación POA y PAC.</w:t>
      </w:r>
    </w:p>
    <w:p w14:paraId="5F77A2A4" w14:textId="77777777" w:rsidR="00A26BE8" w:rsidRPr="008A4CCE" w:rsidRDefault="00A26BE8" w:rsidP="00024ACC">
      <w:pPr>
        <w:pStyle w:val="Estilo"/>
        <w:numPr>
          <w:ilvl w:val="0"/>
          <w:numId w:val="164"/>
        </w:numPr>
        <w:spacing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Solicita al RPA, la autorización de inicio de proceso de contratación.</w:t>
      </w:r>
    </w:p>
    <w:p w14:paraId="0BA76A1D" w14:textId="77777777" w:rsidR="00A26BE8" w:rsidRPr="008A4CCE" w:rsidRDefault="00A26BE8" w:rsidP="00A26BE8">
      <w:pPr>
        <w:pStyle w:val="Estilo"/>
        <w:spacing w:line="288" w:lineRule="auto"/>
        <w:ind w:left="70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</w:p>
    <w:p w14:paraId="309E89AB" w14:textId="77777777" w:rsidR="00A26BE8" w:rsidRPr="008A4CCE" w:rsidRDefault="00A26BE8" w:rsidP="00024ACC">
      <w:pPr>
        <w:pStyle w:val="Estilo"/>
        <w:numPr>
          <w:ilvl w:val="0"/>
          <w:numId w:val="163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4D142243" w14:textId="77777777" w:rsidR="00A26BE8" w:rsidRPr="008A4CCE" w:rsidRDefault="00A26BE8" w:rsidP="00024ACC">
      <w:pPr>
        <w:pStyle w:val="Estilo"/>
        <w:numPr>
          <w:ilvl w:val="0"/>
          <w:numId w:val="165"/>
        </w:numPr>
        <w:spacing w:after="100" w:afterAutospacing="1" w:line="288" w:lineRule="auto"/>
        <w:ind w:left="567" w:hanging="141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Verifica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 documentación remitida por la Unidad Solicitante.</w:t>
      </w:r>
    </w:p>
    <w:p w14:paraId="18734693" w14:textId="77777777" w:rsidR="00A26BE8" w:rsidRPr="008A4CCE" w:rsidRDefault="00A26BE8" w:rsidP="00024ACC">
      <w:pPr>
        <w:pStyle w:val="Estilo"/>
        <w:numPr>
          <w:ilvl w:val="0"/>
          <w:numId w:val="165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Emite la Certificación Presupuestaria. </w:t>
      </w:r>
    </w:p>
    <w:p w14:paraId="19672DE7" w14:textId="77777777" w:rsidR="00A26BE8" w:rsidRPr="008A4CCE" w:rsidRDefault="00A26BE8" w:rsidP="00024ACC">
      <w:pPr>
        <w:pStyle w:val="Estilo"/>
        <w:numPr>
          <w:ilvl w:val="0"/>
          <w:numId w:val="165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Remite toda la documentación al RPA. </w:t>
      </w:r>
    </w:p>
    <w:p w14:paraId="2658A8BF" w14:textId="77777777" w:rsidR="00A26BE8" w:rsidRPr="008A4CCE" w:rsidRDefault="00A26BE8" w:rsidP="00024ACC">
      <w:pPr>
        <w:pStyle w:val="Estilo"/>
        <w:numPr>
          <w:ilvl w:val="0"/>
          <w:numId w:val="163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324E7936" w14:textId="77777777" w:rsidR="00A26BE8" w:rsidRPr="008A4CCE" w:rsidRDefault="00A26BE8" w:rsidP="00024ACC">
      <w:pPr>
        <w:pStyle w:val="Estilo"/>
        <w:numPr>
          <w:ilvl w:val="0"/>
          <w:numId w:val="16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Verifica que la contratación está inscrita en el POA, en el PAC cuando la contratación sea mayor a Bs20.000.- (VEINTE MIL 00/100 BOLIVIANOS) y que cuente con la certificación presupuestaria. </w:t>
      </w:r>
    </w:p>
    <w:p w14:paraId="078CCD95" w14:textId="77777777" w:rsidR="00A26BE8" w:rsidRPr="008A4CCE" w:rsidRDefault="00A26BE8" w:rsidP="00024ACC">
      <w:pPr>
        <w:pStyle w:val="Estilo"/>
        <w:numPr>
          <w:ilvl w:val="0"/>
          <w:numId w:val="16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Autoriza el inicio de proceso de contratación. </w:t>
      </w:r>
    </w:p>
    <w:p w14:paraId="3FB7931D" w14:textId="77777777" w:rsidR="00A26BE8" w:rsidRPr="008A4CCE" w:rsidRDefault="00A26BE8" w:rsidP="00024ACC">
      <w:pPr>
        <w:pStyle w:val="Estilo"/>
        <w:numPr>
          <w:ilvl w:val="0"/>
          <w:numId w:val="166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Instruye a la Unidad Administrativa la ejecución del proceso de contratación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. </w:t>
      </w:r>
    </w:p>
    <w:p w14:paraId="00938C0B" w14:textId="77777777" w:rsidR="00A26BE8" w:rsidRPr="008A4CCE" w:rsidRDefault="00A26BE8" w:rsidP="00024ACC">
      <w:pPr>
        <w:pStyle w:val="Estilo"/>
        <w:numPr>
          <w:ilvl w:val="0"/>
          <w:numId w:val="163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37702091" w14:textId="77777777" w:rsidR="00A26BE8" w:rsidRPr="008A4CCE" w:rsidRDefault="00A26BE8" w:rsidP="00024ACC">
      <w:pPr>
        <w:pStyle w:val="Estilo"/>
        <w:numPr>
          <w:ilvl w:val="0"/>
          <w:numId w:val="16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Para la contratación de bienes, exceptuando medicamentos, hasta Bs20.000.- (VEINTE MIL 00/100 BOLIVIANOS), obtiene: el Reporte de Precios o el Reporte de No Existencia en el Mercado Virtual.</w:t>
      </w:r>
    </w:p>
    <w:p w14:paraId="639E38B6" w14:textId="77777777" w:rsidR="00A26BE8" w:rsidRPr="008A4CCE" w:rsidRDefault="00A26BE8" w:rsidP="00024ACC">
      <w:pPr>
        <w:pStyle w:val="Estilo"/>
        <w:numPr>
          <w:ilvl w:val="0"/>
          <w:numId w:val="168"/>
        </w:numPr>
        <w:spacing w:after="100" w:afterAutospacing="1" w:line="288" w:lineRule="auto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En caso de obtener el Reporte de Precios, selecciona al proveedor registrado en el Mercado Virtual, el cual realizará la provisión del bien; </w:t>
      </w:r>
    </w:p>
    <w:p w14:paraId="47F281D9" w14:textId="77777777" w:rsidR="00A26BE8" w:rsidRPr="008A4CCE" w:rsidRDefault="00A26BE8" w:rsidP="00024ACC">
      <w:pPr>
        <w:pStyle w:val="Estilo"/>
        <w:numPr>
          <w:ilvl w:val="0"/>
          <w:numId w:val="168"/>
        </w:numPr>
        <w:spacing w:line="288" w:lineRule="auto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En caso del Reporte de No Existencia, selecciona por fuera del Mercado Virtual al proveedor que realizará la provisión del bien.</w:t>
      </w:r>
    </w:p>
    <w:p w14:paraId="3D6C329B" w14:textId="77777777" w:rsidR="00A26BE8" w:rsidRPr="008A4CCE" w:rsidRDefault="00A26BE8" w:rsidP="00A26BE8">
      <w:pPr>
        <w:pStyle w:val="Estilo"/>
        <w:spacing w:line="288" w:lineRule="auto"/>
        <w:ind w:left="709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En ambos casos, remite informe de la selección dirigido al RPA para la respectiva adjudicación.  </w:t>
      </w:r>
    </w:p>
    <w:p w14:paraId="7ADE36CD" w14:textId="77777777" w:rsidR="00A26BE8" w:rsidRPr="008A4CCE" w:rsidRDefault="00A26BE8" w:rsidP="00024ACC">
      <w:pPr>
        <w:pStyle w:val="Estilo"/>
        <w:numPr>
          <w:ilvl w:val="0"/>
          <w:numId w:val="167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Para la contratación de obras y servicios generales hasta Bs20.000.- (VEINTE MIL 00/100 BOLIVIANOS), así como, para la contratación de Servicios de Consultoría hasta Bs50.000.- (CINCUENTA MIL 00/100 BOLIVIANOS), previo conocimiento del mercado selecciona a un proveedor que realice la prestación del servicio, considerando el precio referencial y las Especificaciones Técnicas o Términos de Referencia y remite informe de la selección dirigido al RPA para la respectiva adjudicación. </w:t>
      </w:r>
    </w:p>
    <w:p w14:paraId="39E95627" w14:textId="77777777" w:rsidR="00A26BE8" w:rsidRPr="008A4CCE" w:rsidRDefault="00A26BE8" w:rsidP="00024ACC">
      <w:pPr>
        <w:pStyle w:val="Estilo"/>
        <w:numPr>
          <w:ilvl w:val="0"/>
          <w:numId w:val="167"/>
        </w:numPr>
        <w:spacing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Para contrataciones de bienes, obras y servicios generales mayores a Bs20.000.- (VEINTE MIL 00/100 BOLIVIANOS), identifica la oferta para realizar la Consulta de Precios de acuerdo con lo siguiente:</w:t>
      </w:r>
    </w:p>
    <w:p w14:paraId="479ADD6D" w14:textId="77777777" w:rsidR="00A26BE8" w:rsidRPr="008A4CCE" w:rsidRDefault="00A26BE8" w:rsidP="00024ACC">
      <w:pPr>
        <w:pStyle w:val="Estilo"/>
        <w:numPr>
          <w:ilvl w:val="0"/>
          <w:numId w:val="170"/>
        </w:numPr>
        <w:spacing w:line="288" w:lineRule="auto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Selecciona a un proveedor que cumpla con las condiciones requeridas para efectuar la prestación del servicio general, la provisión del o los bienes o la ejecución de la obra;</w:t>
      </w:r>
    </w:p>
    <w:p w14:paraId="1B2D6E79" w14:textId="77777777" w:rsidR="00A26BE8" w:rsidRPr="008A4CCE" w:rsidRDefault="00A26BE8" w:rsidP="00024ACC">
      <w:pPr>
        <w:pStyle w:val="Estilo"/>
        <w:numPr>
          <w:ilvl w:val="0"/>
          <w:numId w:val="170"/>
        </w:numPr>
        <w:spacing w:line="288" w:lineRule="auto"/>
        <w:ind w:hanging="357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Publica en el SICOES mínimamente por dos (2) días hábiles computables a partir del día siguiente de efectuado su registro en este sistema: </w:t>
      </w:r>
    </w:p>
    <w:p w14:paraId="38F3E38F" w14:textId="307E6367" w:rsidR="00A26BE8" w:rsidRPr="008A4CCE" w:rsidRDefault="00A26BE8" w:rsidP="00024ACC">
      <w:pPr>
        <w:pStyle w:val="Estilo"/>
        <w:numPr>
          <w:ilvl w:val="0"/>
          <w:numId w:val="169"/>
        </w:numPr>
        <w:spacing w:line="288" w:lineRule="auto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La oferta del proveedor identificado que contenga las </w:t>
      </w:r>
      <w:r w:rsidR="00C00605">
        <w:rPr>
          <w:rFonts w:ascii="Century Gothic" w:hAnsi="Century Gothic"/>
          <w:bCs/>
          <w:iCs/>
          <w:snapToGrid w:val="0"/>
          <w:sz w:val="22"/>
          <w:szCs w:val="22"/>
        </w:rPr>
        <w:t>E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specificaciones </w:t>
      </w:r>
      <w:r w:rsidR="00C00605">
        <w:rPr>
          <w:rFonts w:ascii="Century Gothic" w:hAnsi="Century Gothic"/>
          <w:bCs/>
          <w:iCs/>
          <w:snapToGrid w:val="0"/>
          <w:sz w:val="22"/>
          <w:szCs w:val="22"/>
        </w:rPr>
        <w:t>T</w:t>
      </w: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écnicas, características y atributos, cantidades, precio y/o demás condiciones de los bienes, obras o servicios generales, que fueron requeridos. En el caso de bienes se incluirá la marca y origen, si corresponde; </w:t>
      </w:r>
    </w:p>
    <w:p w14:paraId="7F6DC959" w14:textId="77777777" w:rsidR="00A26BE8" w:rsidRPr="008A4CCE" w:rsidRDefault="00A26BE8" w:rsidP="00024ACC">
      <w:pPr>
        <w:pStyle w:val="Estilo"/>
        <w:numPr>
          <w:ilvl w:val="0"/>
          <w:numId w:val="169"/>
        </w:numPr>
        <w:spacing w:line="288" w:lineRule="auto"/>
        <w:ind w:hanging="357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 xml:space="preserve">La Declaración Jurada de cumplimiento de condiciones del proceso de contratación y aceptación para la publicación de la oferta en el SICOES. </w:t>
      </w:r>
    </w:p>
    <w:p w14:paraId="31D26AD2" w14:textId="77777777" w:rsidR="00A26BE8" w:rsidRPr="008A4CCE" w:rsidRDefault="00A26BE8" w:rsidP="00024ACC">
      <w:pPr>
        <w:pStyle w:val="Estilo"/>
        <w:numPr>
          <w:ilvl w:val="0"/>
          <w:numId w:val="170"/>
        </w:numPr>
        <w:spacing w:after="100" w:afterAutospacing="1" w:line="288" w:lineRule="auto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</w:rPr>
        <w:t>De registrarse alguna oferta en el plazo establecido, genera el reporte electrónico del cual realizará la comparación de precios y seleccionará al proponente con el precio más bajo. De no registrarse ninguna oferta, seleccionará al proveedor de la oferta inicialmente identificada.</w:t>
      </w:r>
    </w:p>
    <w:p w14:paraId="7058CE22" w14:textId="77777777" w:rsidR="00A26BE8" w:rsidRPr="008A4CCE" w:rsidRDefault="00A26BE8" w:rsidP="00024ACC">
      <w:pPr>
        <w:pStyle w:val="Estilo"/>
        <w:numPr>
          <w:ilvl w:val="0"/>
          <w:numId w:val="170"/>
        </w:numPr>
        <w:spacing w:after="100" w:afterAutospacing="1" w:line="288" w:lineRule="auto"/>
        <w:jc w:val="both"/>
        <w:rPr>
          <w:rFonts w:ascii="Century Gothic" w:hAnsi="Century Gothic"/>
          <w:bCs/>
          <w:i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/>
        </w:rPr>
        <w:t>Remite al RPA la selección efectuada para que se realice la adjudicación.</w:t>
      </w:r>
    </w:p>
    <w:p w14:paraId="19E8D202" w14:textId="77777777" w:rsidR="00A26BE8" w:rsidRPr="008A4CCE" w:rsidRDefault="00A26BE8" w:rsidP="00024ACC">
      <w:pPr>
        <w:pStyle w:val="Estilo"/>
        <w:numPr>
          <w:ilvl w:val="0"/>
          <w:numId w:val="163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13CD60AF" w14:textId="77777777" w:rsidR="00A26BE8" w:rsidRPr="008A4CCE" w:rsidRDefault="00A26BE8" w:rsidP="00024ACC">
      <w:pPr>
        <w:pStyle w:val="Estilo"/>
        <w:numPr>
          <w:ilvl w:val="0"/>
          <w:numId w:val="171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Adjudica al proveedor seleccionado. </w:t>
      </w:r>
    </w:p>
    <w:p w14:paraId="4902D7C4" w14:textId="77777777" w:rsidR="00A26BE8" w:rsidRPr="008A4CCE" w:rsidRDefault="00A26BE8" w:rsidP="00024ACC">
      <w:pPr>
        <w:pStyle w:val="Estilo"/>
        <w:numPr>
          <w:ilvl w:val="0"/>
          <w:numId w:val="171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 xml:space="preserve">Instruye a la Unidad Administrativa solicitar al proveedor adjudicado la presentación de la documentación para la formalización de la contratación.  </w:t>
      </w:r>
    </w:p>
    <w:p w14:paraId="0D1C4AE8" w14:textId="77777777" w:rsidR="00A26BE8" w:rsidRPr="008A4CCE" w:rsidRDefault="00A26BE8" w:rsidP="00024ACC">
      <w:pPr>
        <w:pStyle w:val="Estilo"/>
        <w:numPr>
          <w:ilvl w:val="0"/>
          <w:numId w:val="163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11724B73" w14:textId="77777777" w:rsidR="00A26BE8" w:rsidRPr="008A4CCE" w:rsidRDefault="00A26BE8" w:rsidP="00024ACC">
      <w:pPr>
        <w:pStyle w:val="Estilo"/>
        <w:numPr>
          <w:ilvl w:val="0"/>
          <w:numId w:val="172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 xml:space="preserve">Notifica a proveedor seleccionado, remitiendo la Adjudicación y solicita la presentación de documentos para la formalización de la contratación. </w:t>
      </w:r>
    </w:p>
    <w:p w14:paraId="68C531D9" w14:textId="77777777" w:rsidR="00A26BE8" w:rsidRPr="008A4CCE" w:rsidRDefault="00A26BE8" w:rsidP="00024ACC">
      <w:pPr>
        <w:pStyle w:val="Estilo"/>
        <w:numPr>
          <w:ilvl w:val="0"/>
          <w:numId w:val="172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>Recibida la documentación, la remite a la Unidad Jurídica para su revisión.</w:t>
      </w:r>
    </w:p>
    <w:p w14:paraId="70163F13" w14:textId="77777777" w:rsidR="00A26BE8" w:rsidRPr="008A4CCE" w:rsidRDefault="00A26BE8" w:rsidP="00024ACC">
      <w:pPr>
        <w:pStyle w:val="Estilo"/>
        <w:numPr>
          <w:ilvl w:val="0"/>
          <w:numId w:val="172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iCs/>
          <w:snapToGrid w:val="0"/>
          <w:sz w:val="22"/>
          <w:szCs w:val="22"/>
          <w:lang w:val="es-ES" w:eastAsia="es-ES"/>
        </w:rPr>
        <w:t xml:space="preserve">En caso de formalizarse el proceso de contratación mediante orden de compra u orden de servicio, suscribe estos documentos. </w:t>
      </w:r>
    </w:p>
    <w:p w14:paraId="207EB5AA" w14:textId="093E27BB" w:rsidR="00A26BE8" w:rsidRPr="008A4CCE" w:rsidRDefault="00A26BE8" w:rsidP="00024ACC">
      <w:pPr>
        <w:pStyle w:val="Estilo"/>
        <w:numPr>
          <w:ilvl w:val="0"/>
          <w:numId w:val="163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JURÍDICA</w:t>
      </w:r>
      <w:r w:rsidR="009B42B2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 (ASESOR LEGAL)</w:t>
      </w:r>
    </w:p>
    <w:p w14:paraId="380BF4AE" w14:textId="77777777" w:rsidR="00A26BE8" w:rsidRPr="008A4CCE" w:rsidRDefault="00A26BE8" w:rsidP="00024ACC">
      <w:pPr>
        <w:pStyle w:val="Estilo"/>
        <w:numPr>
          <w:ilvl w:val="0"/>
          <w:numId w:val="17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Revisa la legalidad de la documentación presentada por el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adjudicado, de manera previa a la formalización de la contratación mediante orden de compra, orden de servicio o contrato. </w:t>
      </w:r>
    </w:p>
    <w:p w14:paraId="3DB67A59" w14:textId="64E24762" w:rsidR="00A26BE8" w:rsidRPr="008A4CCE" w:rsidRDefault="00A26BE8" w:rsidP="00024ACC">
      <w:pPr>
        <w:pStyle w:val="Estilo"/>
        <w:numPr>
          <w:ilvl w:val="0"/>
          <w:numId w:val="173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Cuando el proceso se formalice mediante contrato, elabora, firma o visa el mismo, como constancia de su elaboración y lo remite a la </w:t>
      </w:r>
      <w:r w:rsidR="001179B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MAEC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, para su suscripción. </w:t>
      </w:r>
    </w:p>
    <w:p w14:paraId="1C807895" w14:textId="1D75D7CA" w:rsidR="00A26BE8" w:rsidRPr="008A4CCE" w:rsidRDefault="001179B6" w:rsidP="00024ACC">
      <w:pPr>
        <w:pStyle w:val="Estilo"/>
        <w:numPr>
          <w:ilvl w:val="0"/>
          <w:numId w:val="163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MAEC</w:t>
      </w:r>
    </w:p>
    <w:p w14:paraId="079EB437" w14:textId="382AB4CD" w:rsidR="00A26BE8" w:rsidRPr="008A4CCE" w:rsidRDefault="00A26BE8" w:rsidP="00024ACC">
      <w:pPr>
        <w:pStyle w:val="Estilo"/>
        <w:numPr>
          <w:ilvl w:val="0"/>
          <w:numId w:val="174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Suscribe el contrato</w:t>
      </w:r>
      <w:r w:rsidR="00475914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</w:p>
    <w:p w14:paraId="6E744B6A" w14:textId="48347CD8" w:rsidR="00A26BE8" w:rsidRPr="008A4CCE" w:rsidRDefault="00A26BE8" w:rsidP="00024ACC">
      <w:pPr>
        <w:pStyle w:val="Estilo"/>
        <w:numPr>
          <w:ilvl w:val="0"/>
          <w:numId w:val="174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Designa al Responsable de Recepción o a los integrantes de la Comisión de Recepción. </w:t>
      </w:r>
    </w:p>
    <w:p w14:paraId="7E7E0C80" w14:textId="77777777" w:rsidR="00A26BE8" w:rsidRPr="008A4CCE" w:rsidRDefault="00A26BE8" w:rsidP="00024ACC">
      <w:pPr>
        <w:pStyle w:val="Estilo"/>
        <w:numPr>
          <w:ilvl w:val="0"/>
          <w:numId w:val="163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RESPONSABLE DE RECEPCIÓN O COMISIÓN DE RECEPCIÓN </w:t>
      </w:r>
    </w:p>
    <w:p w14:paraId="44B29963" w14:textId="77777777" w:rsidR="00A26BE8" w:rsidRPr="008A4CCE" w:rsidRDefault="00A26BE8" w:rsidP="00024ACC">
      <w:pPr>
        <w:pStyle w:val="Estilo"/>
        <w:numPr>
          <w:ilvl w:val="0"/>
          <w:numId w:val="175"/>
        </w:numPr>
        <w:spacing w:after="100" w:afterAutospacing="1" w:line="288" w:lineRule="auto"/>
        <w:ind w:left="70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Efectúa la recepción de los bienes y servicios. </w:t>
      </w:r>
    </w:p>
    <w:p w14:paraId="12B353CB" w14:textId="77777777" w:rsidR="00A26BE8" w:rsidRPr="008A4CCE" w:rsidRDefault="00A26BE8" w:rsidP="00024ACC">
      <w:pPr>
        <w:pStyle w:val="Estilo"/>
        <w:numPr>
          <w:ilvl w:val="0"/>
          <w:numId w:val="175"/>
        </w:numPr>
        <w:spacing w:line="264" w:lineRule="auto"/>
        <w:ind w:left="709" w:hanging="283"/>
        <w:jc w:val="both"/>
        <w:rPr>
          <w:rFonts w:ascii="Century Gothic" w:hAnsi="Century Gothic"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Elabora y firma el Acta de Recepción o Informe de Disconformidad para bienes y obras. En servicios generales y servicios de consultoría emite Informe de Conformidad o Disconformidad. </w:t>
      </w:r>
    </w:p>
    <w:p w14:paraId="7E3DD45B" w14:textId="77777777" w:rsidR="00A26BE8" w:rsidRPr="008A4CCE" w:rsidRDefault="00A26BE8" w:rsidP="00E225D8">
      <w:pPr>
        <w:spacing w:after="100" w:afterAutospacing="1"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40F13589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205" w:name="_Toc401045748"/>
      <w:bookmarkStart w:id="206" w:name="_Toc210980724"/>
      <w:r w:rsidRPr="008A4CCE">
        <w:rPr>
          <w:rStyle w:val="CharacterStyle1"/>
          <w:sz w:val="22"/>
        </w:rPr>
        <w:t>SECCIÓN II</w:t>
      </w:r>
      <w:bookmarkEnd w:id="205"/>
      <w:bookmarkEnd w:id="206"/>
    </w:p>
    <w:p w14:paraId="009FAEFA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207" w:name="_Toc401045749"/>
      <w:bookmarkStart w:id="208" w:name="_Toc210980725"/>
      <w:r w:rsidRPr="008A4CCE">
        <w:rPr>
          <w:rStyle w:val="CharacterStyle1"/>
          <w:sz w:val="22"/>
        </w:rPr>
        <w:t>MODALIDAD DE APOYO NACIONAL A LA PRODUCCIÓN Y EMPLEO – ANPE</w:t>
      </w:r>
      <w:bookmarkEnd w:id="207"/>
      <w:bookmarkEnd w:id="208"/>
    </w:p>
    <w:p w14:paraId="09085702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1FFEA552" w14:textId="5CFA51D8" w:rsidR="00A67274" w:rsidRPr="008A4CCE" w:rsidRDefault="001179B6" w:rsidP="00F32952">
      <w:pPr>
        <w:pStyle w:val="Estilocesar2"/>
        <w:ind w:left="426" w:hanging="426"/>
        <w:rPr>
          <w:rStyle w:val="CharacterStyle1"/>
          <w:sz w:val="22"/>
        </w:rPr>
      </w:pPr>
      <w:bookmarkStart w:id="209" w:name="_Toc401045750"/>
      <w:bookmarkStart w:id="210" w:name="_Toc210980726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 xml:space="preserve">RESPONSABLE DEL PROCESO DE CONTRATACIÓN DE APOYO NACIONAL A LA PRODUCCIÓN Y EMPLEO </w:t>
      </w:r>
      <w:r w:rsidRPr="008A4CCE">
        <w:rPr>
          <w:rStyle w:val="CharacterStyle1"/>
          <w:sz w:val="22"/>
        </w:rPr>
        <w:t>–</w:t>
      </w:r>
      <w:r w:rsidR="00A67274" w:rsidRPr="008A4CCE">
        <w:rPr>
          <w:rStyle w:val="CharacterStyle1"/>
          <w:sz w:val="22"/>
        </w:rPr>
        <w:t xml:space="preserve"> RPA</w:t>
      </w:r>
      <w:bookmarkEnd w:id="209"/>
      <w:r w:rsidRPr="008A4CCE">
        <w:rPr>
          <w:rStyle w:val="CharacterStyle1"/>
          <w:sz w:val="22"/>
        </w:rPr>
        <w:t>)</w:t>
      </w:r>
      <w:bookmarkEnd w:id="210"/>
    </w:p>
    <w:p w14:paraId="2FB804FD" w14:textId="74B25F9A" w:rsidR="001179B6" w:rsidRPr="008A4CCE" w:rsidRDefault="00A67274" w:rsidP="001179B6">
      <w:pPr>
        <w:pStyle w:val="Style1"/>
        <w:shd w:val="clear" w:color="auto" w:fill="D9D9D9" w:themeFill="background1" w:themeFillShade="D9"/>
        <w:kinsoku w:val="0"/>
        <w:autoSpaceDE/>
        <w:autoSpaceDN/>
        <w:adjustRightInd/>
        <w:spacing w:after="100" w:afterAutospacing="1" w:line="288" w:lineRule="auto"/>
        <w:jc w:val="both"/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shd w:val="clear" w:color="auto" w:fill="FFFFFF" w:themeFill="background1"/>
          <w:lang w:val="es-ES" w:eastAsia="es-ES"/>
        </w:rPr>
        <w:t>Se designará como RPA a</w:t>
      </w:r>
      <w:r w:rsidR="001179B6" w:rsidRPr="008A4CCE">
        <w:rPr>
          <w:rStyle w:val="CharacterStyle1"/>
          <w:rFonts w:ascii="Century Gothic" w:hAnsi="Century Gothic" w:cs="Arial"/>
          <w:sz w:val="22"/>
          <w:szCs w:val="22"/>
          <w:shd w:val="clear" w:color="auto" w:fill="FFFFFF" w:themeFill="background1"/>
          <w:lang w:val="es-ES" w:eastAsia="es-ES"/>
        </w:rPr>
        <w:t>:</w:t>
      </w:r>
      <w:r w:rsidR="001179B6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="001179B6" w:rsidRPr="008A4CCE">
        <w:rPr>
          <w:rFonts w:ascii="Century Gothic" w:eastAsia="Times New Roman" w:hAnsi="Century Gothic" w:cs="Arial"/>
          <w:b/>
          <w:i/>
          <w:sz w:val="22"/>
          <w:szCs w:val="22"/>
          <w:shd w:val="clear" w:color="auto" w:fill="D9D9D9" w:themeFill="background1" w:themeFillShade="D9"/>
          <w:lang w:val="es-BO"/>
        </w:rPr>
        <w:t>señalar el/los cargo(s) del(los) servidor(es) público(s) designado(s) como RPA.</w:t>
      </w:r>
    </w:p>
    <w:p w14:paraId="65F8E017" w14:textId="21A79066" w:rsidR="00A67274" w:rsidRPr="00A96676" w:rsidRDefault="00A67274" w:rsidP="00A96676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A96676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El RPA designado por la MAE</w:t>
      </w:r>
      <w:r w:rsidR="000D7D00" w:rsidRPr="00A96676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C</w:t>
      </w:r>
      <w:r w:rsidRPr="00A96676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, mediante Resolución</w:t>
      </w:r>
      <w:r w:rsidR="000D7D00" w:rsidRPr="00A96676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="001179B6" w:rsidRPr="00A96676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expresa</w:t>
      </w:r>
      <w:r w:rsidRPr="00A96676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,</w:t>
      </w:r>
      <w:r w:rsidR="00E334A2" w:rsidRPr="00A96676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Pr="00A96676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es el responsable de las contrataciones de bienes y servicios, en la Modalidad de Apoyo Nacional a la Producción y Empleo - ANPE, sus funciones están establecidas en el Artículo 34.- de las NB- SABS.</w:t>
      </w: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8627D9" w:rsidRPr="008A4CCE" w14:paraId="050A9A54" w14:textId="77777777" w:rsidTr="00B56497">
        <w:tc>
          <w:tcPr>
            <w:tcW w:w="8926" w:type="dxa"/>
            <w:shd w:val="clear" w:color="auto" w:fill="D9D9D9" w:themeFill="background1" w:themeFillShade="D9"/>
          </w:tcPr>
          <w:p w14:paraId="3ABA5BF6" w14:textId="7052D1D5" w:rsidR="008627D9" w:rsidRPr="008A1B07" w:rsidRDefault="008627D9" w:rsidP="00B56497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En el caso de </w:t>
            </w: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GAD</w:t>
            </w:r>
            <w:r w:rsidRPr="00534B4F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>reemplaza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r Resolución expresa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por el 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documento de designación emitido por el Responsable Administrativo de la Asamblea (RAA). </w:t>
            </w:r>
          </w:p>
          <w:p w14:paraId="1A66BAAB" w14:textId="77777777" w:rsidR="008627D9" w:rsidRDefault="008627D9" w:rsidP="00B56497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721404D7" w14:textId="77777777" w:rsidR="008627D9" w:rsidRPr="008A4CCE" w:rsidRDefault="008627D9" w:rsidP="00B56497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500922BB" w14:textId="77777777" w:rsidR="00F57E38" w:rsidRDefault="00F57E38" w:rsidP="00F57E38">
      <w:pPr>
        <w:pStyle w:val="Estilocesar2"/>
        <w:numPr>
          <w:ilvl w:val="0"/>
          <w:numId w:val="0"/>
        </w:numPr>
        <w:ind w:left="426"/>
        <w:rPr>
          <w:rStyle w:val="CharacterStyle1"/>
          <w:sz w:val="22"/>
        </w:rPr>
      </w:pPr>
      <w:bookmarkStart w:id="211" w:name="_Toc401045751"/>
    </w:p>
    <w:p w14:paraId="02B19F92" w14:textId="77777777" w:rsidR="001179B6" w:rsidRPr="008A4CCE" w:rsidRDefault="001179B6" w:rsidP="00F57E38">
      <w:pPr>
        <w:pStyle w:val="Estilocesar2"/>
        <w:ind w:left="426" w:hanging="426"/>
        <w:rPr>
          <w:rStyle w:val="CharacterStyle1"/>
          <w:sz w:val="22"/>
        </w:rPr>
      </w:pPr>
      <w:bookmarkStart w:id="212" w:name="_Toc210980727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PROCESO DE CONTRATACIÓN EN LA MODALIDAD DE APOYO</w:t>
      </w:r>
      <w:bookmarkEnd w:id="212"/>
      <w:r w:rsidR="00A67274" w:rsidRPr="008A4CCE">
        <w:rPr>
          <w:rStyle w:val="CharacterStyle1"/>
          <w:sz w:val="22"/>
        </w:rPr>
        <w:t xml:space="preserve"> </w:t>
      </w:r>
    </w:p>
    <w:p w14:paraId="17B9AD35" w14:textId="54C50EA8" w:rsidR="00A67274" w:rsidRPr="008A4CCE" w:rsidRDefault="00A67274" w:rsidP="00F57E38">
      <w:pPr>
        <w:pStyle w:val="Ttulo2"/>
        <w:spacing w:before="0" w:after="0" w:line="288" w:lineRule="auto"/>
        <w:ind w:left="-11"/>
        <w:jc w:val="both"/>
        <w:rPr>
          <w:rStyle w:val="CharacterStyle1"/>
          <w:rFonts w:ascii="Century Gothic" w:hAnsi="Century Gothic"/>
          <w:sz w:val="22"/>
          <w:szCs w:val="22"/>
        </w:rPr>
      </w:pPr>
      <w:r w:rsidRPr="008A4CCE">
        <w:rPr>
          <w:rStyle w:val="CharacterStyle1"/>
          <w:rFonts w:ascii="Century Gothic" w:hAnsi="Century Gothic"/>
          <w:sz w:val="22"/>
          <w:szCs w:val="22"/>
        </w:rPr>
        <w:t xml:space="preserve">NACIONAL A LA PRODUCCIÓN Y EMPLEO </w:t>
      </w:r>
      <w:r w:rsidR="001179B6" w:rsidRPr="008A4CCE">
        <w:rPr>
          <w:rStyle w:val="CharacterStyle1"/>
          <w:rFonts w:ascii="Century Gothic" w:hAnsi="Century Gothic"/>
          <w:sz w:val="22"/>
          <w:szCs w:val="22"/>
        </w:rPr>
        <w:t>–</w:t>
      </w:r>
      <w:r w:rsidRPr="008A4CCE">
        <w:rPr>
          <w:rStyle w:val="CharacterStyle1"/>
          <w:rFonts w:ascii="Century Gothic" w:hAnsi="Century Gothic"/>
          <w:sz w:val="22"/>
          <w:szCs w:val="22"/>
        </w:rPr>
        <w:t xml:space="preserve"> ANPE</w:t>
      </w:r>
      <w:bookmarkEnd w:id="211"/>
      <w:r w:rsidR="001179B6" w:rsidRPr="008A4CCE">
        <w:rPr>
          <w:rStyle w:val="CharacterStyle1"/>
          <w:rFonts w:ascii="Century Gothic" w:hAnsi="Century Gothic"/>
          <w:sz w:val="22"/>
          <w:szCs w:val="22"/>
        </w:rPr>
        <w:t>)</w:t>
      </w:r>
    </w:p>
    <w:p w14:paraId="49369A21" w14:textId="7658192C" w:rsidR="00A67274" w:rsidRPr="008A4CCE" w:rsidRDefault="001179B6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La contratación s</w:t>
      </w:r>
      <w:r w:rsidR="00A67274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e realizará mediante la solicitud de </w:t>
      </w:r>
      <w:r w:rsidR="00A67274" w:rsidRPr="004C08DA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cotizaciones</w:t>
      </w:r>
      <w:r w:rsidR="00A67274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o propuestas, para contrataciones mayores a Bs.50.000</w:t>
      </w:r>
      <w:r w:rsidR="00BE7415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.</w:t>
      </w:r>
      <w:r w:rsidR="004A382B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-</w:t>
      </w:r>
      <w:r w:rsidR="004A382B" w:rsidRPr="008A4CCE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 (</w:t>
      </w:r>
      <w:r w:rsidR="00A67274" w:rsidRPr="008A4CCE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>CINCUENTA MIL 00/100 BOLIVIANOS) hasta Bs1.000.000.- (UN MILLÓN 00/100 BOLIVIANOS)</w:t>
      </w:r>
      <w:r w:rsidR="009334D7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>, d</w:t>
      </w:r>
      <w:r w:rsidRPr="008A4CCE"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e acuerdo con lo </w:t>
      </w:r>
      <w:r w:rsidR="00A67274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siguiente:</w:t>
      </w:r>
    </w:p>
    <w:p w14:paraId="44341842" w14:textId="77777777" w:rsidR="00A67274" w:rsidRPr="008A4CCE" w:rsidRDefault="00A67274" w:rsidP="00B25D14">
      <w:pPr>
        <w:pStyle w:val="Estilo"/>
        <w:numPr>
          <w:ilvl w:val="0"/>
          <w:numId w:val="3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SOLICITANTE </w:t>
      </w:r>
    </w:p>
    <w:p w14:paraId="1D93851A" w14:textId="77777777" w:rsidR="00A67274" w:rsidRPr="008A4CCE" w:rsidRDefault="00A67274" w:rsidP="00024ACC">
      <w:pPr>
        <w:pStyle w:val="Estilo"/>
        <w:numPr>
          <w:ilvl w:val="0"/>
          <w:numId w:val="52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Elabora las Especificaciones Técnicas o Términos de Referencia,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según corresponda.</w:t>
      </w:r>
    </w:p>
    <w:p w14:paraId="3F660A37" w14:textId="77777777" w:rsidR="00A67274" w:rsidRPr="008A4CCE" w:rsidRDefault="00A67274" w:rsidP="00024ACC">
      <w:pPr>
        <w:pStyle w:val="Estilo"/>
        <w:numPr>
          <w:ilvl w:val="0"/>
          <w:numId w:val="52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Estima el precio referencial.</w:t>
      </w:r>
    </w:p>
    <w:p w14:paraId="48A2BCAB" w14:textId="77777777" w:rsidR="00A67274" w:rsidRPr="008A4CCE" w:rsidRDefault="00A67274" w:rsidP="00024ACC">
      <w:pPr>
        <w:pStyle w:val="Estilo"/>
        <w:numPr>
          <w:ilvl w:val="0"/>
          <w:numId w:val="52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Define el Método de Selección y Adjudicación a ser utilizado en el proceso de contratación.</w:t>
      </w:r>
    </w:p>
    <w:p w14:paraId="0CF742B5" w14:textId="77777777" w:rsidR="001179B6" w:rsidRPr="008A4CCE" w:rsidRDefault="001179B6" w:rsidP="00024ACC">
      <w:pPr>
        <w:pStyle w:val="Estilo"/>
        <w:numPr>
          <w:ilvl w:val="0"/>
          <w:numId w:val="52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Gestiona ante la Unidad Administrativa la Certificación Presupuestaria, certificación POA y PAC.</w:t>
      </w:r>
    </w:p>
    <w:p w14:paraId="1CEA349B" w14:textId="66A8D680" w:rsidR="00A67274" w:rsidRPr="008A4CCE" w:rsidRDefault="00A67274" w:rsidP="00024ACC">
      <w:pPr>
        <w:pStyle w:val="Estilo"/>
        <w:numPr>
          <w:ilvl w:val="0"/>
          <w:numId w:val="52"/>
        </w:numPr>
        <w:spacing w:after="100" w:afterAutospacing="1" w:line="288" w:lineRule="auto"/>
        <w:ind w:right="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Solicita al RPA, la autorización de inicio de proceso de contratación.</w:t>
      </w:r>
    </w:p>
    <w:p w14:paraId="5FF0D468" w14:textId="77777777" w:rsidR="00A67274" w:rsidRPr="008A4CCE" w:rsidRDefault="00A67274" w:rsidP="00B25D14">
      <w:pPr>
        <w:pStyle w:val="Estilo"/>
        <w:numPr>
          <w:ilvl w:val="0"/>
          <w:numId w:val="3"/>
        </w:numPr>
        <w:spacing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ADMINISTRATIVA</w:t>
      </w:r>
    </w:p>
    <w:p w14:paraId="3511792A" w14:textId="02688581" w:rsidR="00A67274" w:rsidRPr="008A4CCE" w:rsidRDefault="004A5009" w:rsidP="00024ACC">
      <w:pPr>
        <w:pStyle w:val="Estilo"/>
        <w:numPr>
          <w:ilvl w:val="0"/>
          <w:numId w:val="54"/>
        </w:numPr>
        <w:spacing w:line="288" w:lineRule="auto"/>
        <w:ind w:right="4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Verifica</w:t>
      </w:r>
      <w:r w:rsidR="00A6727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 documentación remitida por la Unidad Solicitante.</w:t>
      </w:r>
    </w:p>
    <w:p w14:paraId="7A6222DC" w14:textId="77777777" w:rsidR="00A67274" w:rsidRPr="008A4CCE" w:rsidRDefault="00A67274" w:rsidP="00024ACC">
      <w:pPr>
        <w:pStyle w:val="Estilo"/>
        <w:numPr>
          <w:ilvl w:val="0"/>
          <w:numId w:val="54"/>
        </w:numPr>
        <w:spacing w:after="100" w:afterAutospacing="1" w:line="288" w:lineRule="auto"/>
        <w:ind w:right="2261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Emite la Certificación Presupuestaria.</w:t>
      </w:r>
    </w:p>
    <w:p w14:paraId="21E053A0" w14:textId="77777777" w:rsidR="00A67274" w:rsidRPr="008A4CCE" w:rsidRDefault="00A67274" w:rsidP="00024ACC">
      <w:pPr>
        <w:pStyle w:val="Estilo"/>
        <w:numPr>
          <w:ilvl w:val="0"/>
          <w:numId w:val="54"/>
        </w:numPr>
        <w:spacing w:line="288" w:lineRule="auto"/>
        <w:ind w:right="19" w:hanging="35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Elabora el Documento Base de Contratación (DBC), incorporando </w:t>
      </w:r>
      <w:r w:rsidR="00DB1AD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las Especificaciones Técnicas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los Términos de Referencia, elaborados por la Unidad Solicitante, de acuerdo con lo siguiente: </w:t>
      </w:r>
    </w:p>
    <w:p w14:paraId="5AE20CD4" w14:textId="77777777" w:rsidR="00B1074B" w:rsidRPr="008A4CCE" w:rsidRDefault="00A67274" w:rsidP="00024ACC">
      <w:pPr>
        <w:pStyle w:val="Estilo"/>
        <w:numPr>
          <w:ilvl w:val="0"/>
          <w:numId w:val="53"/>
        </w:numPr>
        <w:spacing w:after="100" w:afterAutospacing="1" w:line="288" w:lineRule="auto"/>
        <w:ind w:right="3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En caso de que el proceso sea por Solicitud de Propuestas,</w:t>
      </w:r>
      <w:r w:rsidR="00E334A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B1074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 DBC será elaborado en base al </w:t>
      </w:r>
      <w:r w:rsidR="00B1074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modelo emitido por el Órgano Rector; </w:t>
      </w:r>
    </w:p>
    <w:p w14:paraId="0EF9CDB0" w14:textId="2F80F9BD" w:rsidR="00A67274" w:rsidRPr="008A4CCE" w:rsidRDefault="00A67274" w:rsidP="00024ACC">
      <w:pPr>
        <w:pStyle w:val="Estilo"/>
        <w:numPr>
          <w:ilvl w:val="0"/>
          <w:numId w:val="53"/>
        </w:numPr>
        <w:spacing w:after="100" w:afterAutospacing="1" w:line="288" w:lineRule="auto"/>
        <w:ind w:right="3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que el proceso sea por </w:t>
      </w:r>
      <w:r w:rsidRPr="004C08DA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Cotizaciones,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</w:r>
      <w:r w:rsidR="00B1074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no será necesario utilizar el modelo de DBC, debiendo crear un DBC, de acuerdo con la naturaleza y características de la contratación.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</w:p>
    <w:p w14:paraId="2054842C" w14:textId="7639C776" w:rsidR="00A67274" w:rsidRPr="008A4CCE" w:rsidRDefault="00A67274" w:rsidP="00024ACC">
      <w:pPr>
        <w:pStyle w:val="Estilo"/>
        <w:numPr>
          <w:ilvl w:val="0"/>
          <w:numId w:val="54"/>
        </w:numPr>
        <w:spacing w:after="100" w:afterAutospacing="1" w:line="288" w:lineRule="auto"/>
        <w:ind w:right="4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Remite toda la documentación al RPA</w:t>
      </w:r>
      <w:r w:rsidR="004A500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</w:t>
      </w:r>
      <w:r w:rsidR="00E1200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solicitando la aprobación</w:t>
      </w:r>
      <w:r w:rsidR="00E334A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del DBC.</w:t>
      </w:r>
    </w:p>
    <w:p w14:paraId="655F5E67" w14:textId="77777777" w:rsidR="00A67274" w:rsidRPr="008A4CCE" w:rsidRDefault="00A67274" w:rsidP="00B25D14">
      <w:pPr>
        <w:pStyle w:val="Estilo"/>
        <w:numPr>
          <w:ilvl w:val="0"/>
          <w:numId w:val="3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16B58E21" w14:textId="77777777" w:rsidR="00A67274" w:rsidRPr="008A4CCE" w:rsidRDefault="00A67274" w:rsidP="00024ACC">
      <w:pPr>
        <w:pStyle w:val="Estilo"/>
        <w:numPr>
          <w:ilvl w:val="0"/>
          <w:numId w:val="55"/>
        </w:numPr>
        <w:spacing w:after="100" w:afterAutospacing="1" w:line="288" w:lineRule="auto"/>
        <w:ind w:right="1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Verifica </w:t>
      </w:r>
      <w:r w:rsidR="00DB1AD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que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 contratación está </w:t>
      </w:r>
      <w:r w:rsidR="00DB1AD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inscrita en el POA, en el PAC y que cuente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con Certificación Presupuestaria. </w:t>
      </w:r>
    </w:p>
    <w:p w14:paraId="4E1A535E" w14:textId="77777777" w:rsidR="00A67274" w:rsidRPr="008A4CCE" w:rsidRDefault="00A67274" w:rsidP="00024ACC">
      <w:pPr>
        <w:pStyle w:val="Estilo"/>
        <w:numPr>
          <w:ilvl w:val="0"/>
          <w:numId w:val="55"/>
        </w:numPr>
        <w:spacing w:after="100" w:afterAutospacing="1" w:line="288" w:lineRule="auto"/>
        <w:ind w:right="1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Aprueba el DBC y autoriza el inicio del proceso de contratación. </w:t>
      </w:r>
    </w:p>
    <w:p w14:paraId="62FD0CA5" w14:textId="77777777" w:rsidR="00A67274" w:rsidRPr="008A4CCE" w:rsidRDefault="00A67274" w:rsidP="00024ACC">
      <w:pPr>
        <w:pStyle w:val="Estilo"/>
        <w:numPr>
          <w:ilvl w:val="0"/>
          <w:numId w:val="55"/>
        </w:numPr>
        <w:spacing w:after="100" w:afterAutospacing="1" w:line="288" w:lineRule="auto"/>
        <w:ind w:right="1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Instruye a la Unidad Administrativa realizar la publicación de la convocatoria y el DBC. </w:t>
      </w:r>
    </w:p>
    <w:p w14:paraId="20DB0B6E" w14:textId="77777777" w:rsidR="00A67274" w:rsidRPr="008A4CCE" w:rsidRDefault="00A67274" w:rsidP="00B25D14">
      <w:pPr>
        <w:pStyle w:val="Estilo"/>
        <w:numPr>
          <w:ilvl w:val="0"/>
          <w:numId w:val="3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0E524D9C" w14:textId="77777777" w:rsidR="00A67274" w:rsidRPr="008A4CCE" w:rsidRDefault="00A67274" w:rsidP="00024ACC">
      <w:pPr>
        <w:pStyle w:val="Estilo"/>
        <w:numPr>
          <w:ilvl w:val="0"/>
          <w:numId w:val="57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Publica la convocatoria y el DBC en el SICOES y únicamente la convocatoria en la Mesa de Partes, opcionalmente podrá publicar la convocatoria en medios de comunicación alternativos de carácter público.</w:t>
      </w:r>
    </w:p>
    <w:p w14:paraId="06781A90" w14:textId="77777777" w:rsidR="00A67274" w:rsidRPr="008A4CCE" w:rsidRDefault="00A67274" w:rsidP="00024ACC">
      <w:pPr>
        <w:pStyle w:val="Estilo"/>
        <w:numPr>
          <w:ilvl w:val="0"/>
          <w:numId w:val="57"/>
        </w:numPr>
        <w:spacing w:line="288" w:lineRule="auto"/>
        <w:ind w:right="4" w:hanging="35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Realiza las actividades administrativas opcionales, previas a la presentación de propuestas: </w:t>
      </w:r>
    </w:p>
    <w:p w14:paraId="044B47EA" w14:textId="2CCA92E3" w:rsidR="00B1074B" w:rsidRPr="008A4CCE" w:rsidRDefault="00A67274" w:rsidP="00024ACC">
      <w:pPr>
        <w:pStyle w:val="Estilo"/>
        <w:numPr>
          <w:ilvl w:val="0"/>
          <w:numId w:val="56"/>
        </w:numPr>
        <w:spacing w:line="288" w:lineRule="auto"/>
        <w:ind w:left="1066" w:right="14" w:hanging="35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Organiza y lleva a efecto la Reunión Informativa de Aclaración y la Inspección Previa, en coordinación con la Unidad Solicitante</w:t>
      </w:r>
      <w:r w:rsidR="009334D7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</w:p>
    <w:p w14:paraId="3461F824" w14:textId="57127FAC" w:rsidR="00A67274" w:rsidRPr="008A4CCE" w:rsidRDefault="00A67274" w:rsidP="00024ACC">
      <w:pPr>
        <w:pStyle w:val="Estilo"/>
        <w:numPr>
          <w:ilvl w:val="0"/>
          <w:numId w:val="56"/>
        </w:numPr>
        <w:spacing w:line="288" w:lineRule="auto"/>
        <w:ind w:left="1066" w:right="14" w:hanging="35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Atiende las Consultas Escritas</w:t>
      </w:r>
      <w:r w:rsidR="00B1074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, si corresponde, coordina con la Unidad Solicitante.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</w:p>
    <w:p w14:paraId="7BB8D501" w14:textId="77777777" w:rsidR="00B1074B" w:rsidRPr="008A4CCE" w:rsidRDefault="00B1074B" w:rsidP="00B1074B">
      <w:pPr>
        <w:pStyle w:val="Estilo"/>
        <w:spacing w:line="288" w:lineRule="auto"/>
        <w:ind w:left="1066"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</w:p>
    <w:p w14:paraId="2D7941A4" w14:textId="77777777" w:rsidR="00A67274" w:rsidRPr="008A4CCE" w:rsidRDefault="00A67274" w:rsidP="00B25D14">
      <w:pPr>
        <w:pStyle w:val="Estilo"/>
        <w:numPr>
          <w:ilvl w:val="0"/>
          <w:numId w:val="3"/>
        </w:numPr>
        <w:spacing w:after="100" w:afterAutospacing="1"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1FD7EBC6" w14:textId="77777777" w:rsidR="00DB1AD6" w:rsidRPr="008A4CCE" w:rsidRDefault="00A67274" w:rsidP="00024ACC">
      <w:pPr>
        <w:pStyle w:val="Estilo"/>
        <w:numPr>
          <w:ilvl w:val="0"/>
          <w:numId w:val="67"/>
        </w:numPr>
        <w:spacing w:after="100" w:afterAutospacing="1" w:line="288" w:lineRule="auto"/>
        <w:ind w:left="709" w:right="9" w:hanging="28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Designa mediante memorándum al Responsable de Evaluación, </w:t>
      </w:r>
      <w:r w:rsidR="00DB1AD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o a la Comisión de Calificación.</w:t>
      </w:r>
    </w:p>
    <w:p w14:paraId="397CD170" w14:textId="77777777" w:rsidR="00A67274" w:rsidRPr="008A4CCE" w:rsidRDefault="00A67274" w:rsidP="00B25D14">
      <w:pPr>
        <w:pStyle w:val="Estilo"/>
        <w:numPr>
          <w:ilvl w:val="0"/>
          <w:numId w:val="3"/>
        </w:numPr>
        <w:spacing w:after="100" w:afterAutospacing="1"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RESPONSABLE DE EVALUACIÓN O COMISIÓN DE CALIFICACIÓN </w:t>
      </w:r>
    </w:p>
    <w:p w14:paraId="047B8C9C" w14:textId="77777777" w:rsidR="00A67274" w:rsidRPr="008A4CCE" w:rsidRDefault="00A67274" w:rsidP="00024ACC">
      <w:pPr>
        <w:pStyle w:val="Estilo"/>
        <w:numPr>
          <w:ilvl w:val="0"/>
          <w:numId w:val="68"/>
        </w:numPr>
        <w:spacing w:after="100" w:afterAutospacing="1" w:line="288" w:lineRule="auto"/>
        <w:ind w:right="2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acto público realiza apertura </w:t>
      </w:r>
      <w:r w:rsidR="00DB1AD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de </w:t>
      </w:r>
      <w:r w:rsidR="00DB1AD6" w:rsidRPr="004C08DA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cotizaciones</w:t>
      </w:r>
      <w:r w:rsidR="00DB1AD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propuestas y da lectura de los precios ofertados. </w:t>
      </w:r>
    </w:p>
    <w:p w14:paraId="12CDE4C3" w14:textId="77777777" w:rsidR="00A67274" w:rsidRPr="008A4CCE" w:rsidRDefault="00A67274" w:rsidP="00024ACC">
      <w:pPr>
        <w:pStyle w:val="Estilo"/>
        <w:numPr>
          <w:ilvl w:val="0"/>
          <w:numId w:val="68"/>
        </w:numPr>
        <w:spacing w:after="100" w:afterAutospacing="1" w:line="288" w:lineRule="auto"/>
        <w:ind w:right="2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Efectúa la verificación de los documentos presentados aplicando la Metodología Presentó/No Presentó. </w:t>
      </w:r>
    </w:p>
    <w:p w14:paraId="7FCDC721" w14:textId="77777777" w:rsidR="00A67274" w:rsidRPr="008A4CCE" w:rsidRDefault="00A67274" w:rsidP="00024ACC">
      <w:pPr>
        <w:pStyle w:val="Estilo"/>
        <w:numPr>
          <w:ilvl w:val="0"/>
          <w:numId w:val="68"/>
        </w:numPr>
        <w:spacing w:after="100" w:afterAutospacing="1" w:line="288" w:lineRule="auto"/>
        <w:ind w:right="2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sesión reservada y en acto continuo, evalúa y califica las propuestas técnicas y económicas presentadas de acuerdo con el Método de Selección y Adjudicación, definido en el DBC. </w:t>
      </w:r>
    </w:p>
    <w:p w14:paraId="145D4955" w14:textId="77777777" w:rsidR="00A67274" w:rsidRPr="008A4CCE" w:rsidRDefault="00A67274" w:rsidP="00024ACC">
      <w:pPr>
        <w:pStyle w:val="Estilo"/>
        <w:numPr>
          <w:ilvl w:val="0"/>
          <w:numId w:val="68"/>
        </w:numPr>
        <w:spacing w:after="100" w:afterAutospacing="1" w:line="288" w:lineRule="auto"/>
        <w:ind w:right="2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Cuando corresponda, convoca a todos los proponentes para la aclaración sobre el contenido de una o más propuestas, sin que ello modifique la propuesta técnica o económica. </w:t>
      </w:r>
    </w:p>
    <w:p w14:paraId="59D2FD98" w14:textId="77777777" w:rsidR="00A67274" w:rsidRPr="008A4CCE" w:rsidRDefault="00A67274" w:rsidP="00024ACC">
      <w:pPr>
        <w:pStyle w:val="Estilo"/>
        <w:numPr>
          <w:ilvl w:val="0"/>
          <w:numId w:val="68"/>
        </w:numPr>
        <w:spacing w:after="100" w:afterAutospacing="1" w:line="288" w:lineRule="auto"/>
        <w:ind w:right="2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Elabora el Informe de Evaluación y Recomendación de Adjudicación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Declaratoria Desierta para su remisión al RPA. </w:t>
      </w:r>
    </w:p>
    <w:p w14:paraId="0E57A782" w14:textId="77777777" w:rsidR="00A67274" w:rsidRPr="008A4CCE" w:rsidRDefault="00A67274" w:rsidP="00B25D14">
      <w:pPr>
        <w:pStyle w:val="Estilo"/>
        <w:numPr>
          <w:ilvl w:val="0"/>
          <w:numId w:val="3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RPA </w:t>
      </w:r>
    </w:p>
    <w:p w14:paraId="53C1E04C" w14:textId="77777777" w:rsidR="00A67274" w:rsidRPr="008A4CCE" w:rsidRDefault="00A67274" w:rsidP="00024ACC">
      <w:pPr>
        <w:pStyle w:val="Estilo"/>
        <w:numPr>
          <w:ilvl w:val="0"/>
          <w:numId w:val="69"/>
        </w:numPr>
        <w:spacing w:after="100" w:afterAutospacing="1" w:line="288" w:lineRule="auto"/>
        <w:ind w:left="709" w:right="10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aprobar el Informe de Evaluación y Recomendación de Adjudicación o Declaratoria Desierta, adjudica o declara desierta la contratación: </w:t>
      </w:r>
    </w:p>
    <w:p w14:paraId="4FC694AE" w14:textId="411823A4" w:rsidR="00A67274" w:rsidRPr="008A4CCE" w:rsidRDefault="00A67274" w:rsidP="00024ACC">
      <w:pPr>
        <w:pStyle w:val="Estilo"/>
        <w:numPr>
          <w:ilvl w:val="0"/>
          <w:numId w:val="58"/>
        </w:numPr>
        <w:spacing w:after="100" w:afterAutospacing="1" w:line="288" w:lineRule="auto"/>
        <w:ind w:right="1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Cuando la contratación sea mayor a Bs200.000.-</w:t>
      </w:r>
      <w:r w:rsidR="001B159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(DOSCIENTOS MIL 00/100 BOLIVIANOS)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adjudica o declara desierta</w:t>
      </w:r>
      <w:r w:rsidR="00E334A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B1074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 contratación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mediante Resolución </w:t>
      </w:r>
      <w:r w:rsidR="001B2CB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elaborada por </w:t>
      </w:r>
      <w:r w:rsidR="006635A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 Unidad Jurídica (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Asesor Legal</w:t>
      </w:r>
      <w:r w:rsidR="006635A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)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1042C595" w14:textId="6A3AB6D8" w:rsidR="00A67274" w:rsidRPr="008A4CCE" w:rsidRDefault="00A67274" w:rsidP="00024ACC">
      <w:pPr>
        <w:pStyle w:val="Estilo"/>
        <w:numPr>
          <w:ilvl w:val="0"/>
          <w:numId w:val="58"/>
        </w:numPr>
        <w:spacing w:line="288" w:lineRule="auto"/>
        <w:ind w:right="1" w:hanging="35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Cuando la contratación sea hasta Bs200.000.-</w:t>
      </w:r>
      <w:r w:rsidR="001B159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(DOSCIENTOS MIL 00/100 BOLIVIANOS)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, adjudica o declara desierta </w:t>
      </w:r>
      <w:r w:rsidR="00B1074B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 contratación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mediante nota elaborada por la Unidad Administrativa. </w:t>
      </w:r>
    </w:p>
    <w:p w14:paraId="796EE3C9" w14:textId="2E258690" w:rsidR="00B1074B" w:rsidRPr="008A4CCE" w:rsidRDefault="00A67274" w:rsidP="00B1074B">
      <w:pPr>
        <w:pStyle w:val="Estilo"/>
        <w:spacing w:line="288" w:lineRule="auto"/>
        <w:ind w:left="709" w:right="10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no aprobar el Informe deberá solicitar la complementación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sustentación del mismo. Si una vez recibida la complementación o sustentación del Informe decidiera bajo su</w:t>
      </w:r>
      <w:r w:rsidR="00E207A9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exclusiva responsabilidad apar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tarse de la recomendación, deberá elaborar un informe fundamentado dirigido a</w:t>
      </w:r>
      <w:r w:rsidR="00252FE8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 MAE</w:t>
      </w:r>
      <w:r w:rsidR="001B159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y a la Contraloría General del Estado. </w:t>
      </w:r>
    </w:p>
    <w:p w14:paraId="70A8158E" w14:textId="77777777" w:rsidR="00B1074B" w:rsidRPr="008A4CCE" w:rsidRDefault="00B1074B" w:rsidP="00B1074B">
      <w:pPr>
        <w:pStyle w:val="Estilo"/>
        <w:spacing w:line="288" w:lineRule="auto"/>
        <w:ind w:left="709" w:right="10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</w:p>
    <w:p w14:paraId="5331B07C" w14:textId="77777777" w:rsidR="00A67274" w:rsidRPr="008A4CCE" w:rsidRDefault="00A67274" w:rsidP="00B25D14">
      <w:pPr>
        <w:pStyle w:val="Estilo"/>
        <w:numPr>
          <w:ilvl w:val="0"/>
          <w:numId w:val="3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344C784A" w14:textId="5F943E96" w:rsidR="00A67274" w:rsidRPr="008A4CCE" w:rsidRDefault="00A67274" w:rsidP="00024ACC">
      <w:pPr>
        <w:pStyle w:val="Estilo"/>
        <w:numPr>
          <w:ilvl w:val="0"/>
          <w:numId w:val="70"/>
        </w:numPr>
        <w:spacing w:after="100" w:afterAutospacing="1" w:line="288" w:lineRule="auto"/>
        <w:ind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Notifica a los proponentes, la Resolución </w:t>
      </w:r>
      <w:r w:rsidR="001B2CB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o Nota de Adjudicación o Declaratoria Desierta</w:t>
      </w:r>
      <w:r w:rsidR="00252FE8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</w:p>
    <w:p w14:paraId="74AF704B" w14:textId="77777777" w:rsidR="00A67274" w:rsidRPr="008A4CCE" w:rsidRDefault="00A67274" w:rsidP="00024ACC">
      <w:pPr>
        <w:pStyle w:val="Estilo"/>
        <w:numPr>
          <w:ilvl w:val="0"/>
          <w:numId w:val="70"/>
        </w:numPr>
        <w:spacing w:after="100" w:afterAutospacing="1" w:line="288" w:lineRule="auto"/>
        <w:ind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Solicita al proponente adjudicado la presentación de documentos para la formalización de la contratación. En contrataciones mayores a Bs200.000.-</w:t>
      </w:r>
      <w:r w:rsidR="001B159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(DOSCIENTOS MIL 00/100 BOLIVIANOS)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esta solicitud será realizada una vez vencido el plazo de</w:t>
      </w:r>
      <w:r w:rsidR="00E247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interp</w:t>
      </w:r>
      <w:r w:rsidR="008C6838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osición del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Recurso Administrativo de Impugnación. </w:t>
      </w:r>
    </w:p>
    <w:p w14:paraId="0973DD0B" w14:textId="74BFBE7B" w:rsidR="00E24746" w:rsidRPr="008A4CCE" w:rsidRDefault="00A67274" w:rsidP="00024ACC">
      <w:pPr>
        <w:pStyle w:val="Estilo"/>
        <w:numPr>
          <w:ilvl w:val="0"/>
          <w:numId w:val="70"/>
        </w:numPr>
        <w:spacing w:after="100" w:afterAutospacing="1" w:line="288" w:lineRule="auto"/>
        <w:ind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Recibida la documentación </w:t>
      </w:r>
      <w:r w:rsidR="00E247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para la formalización de la contratación la remite a</w:t>
      </w:r>
      <w:r w:rsidR="00BE593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E247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</w:t>
      </w:r>
      <w:r w:rsidR="006635A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</w:t>
      </w:r>
      <w:r w:rsidR="00BE593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6635A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Unidad Jurídica (</w:t>
      </w:r>
      <w:r w:rsidR="00E247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Asesor Legal</w:t>
      </w:r>
      <w:r w:rsidR="006635A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)</w:t>
      </w:r>
      <w:r w:rsidR="00691BE5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para su revisión</w:t>
      </w:r>
      <w:r w:rsidR="00E247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</w:p>
    <w:p w14:paraId="3CF3A2C6" w14:textId="484CF9F6" w:rsidR="00A67274" w:rsidRPr="008A4CCE" w:rsidRDefault="00A67274" w:rsidP="00024ACC">
      <w:pPr>
        <w:pStyle w:val="Estilo"/>
        <w:numPr>
          <w:ilvl w:val="0"/>
          <w:numId w:val="70"/>
        </w:numPr>
        <w:spacing w:after="100" w:afterAutospacing="1" w:line="288" w:lineRule="auto"/>
        <w:ind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formalizarse el proceso de contratación mediante </w:t>
      </w:r>
      <w:r w:rsidR="00691BE5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orden de compra u orden de servicio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suscribe estos documentos.</w:t>
      </w:r>
    </w:p>
    <w:p w14:paraId="69B84D1C" w14:textId="77777777" w:rsidR="00A67274" w:rsidRPr="008A4CCE" w:rsidRDefault="006635A4" w:rsidP="00B25D14">
      <w:pPr>
        <w:pStyle w:val="Estilo"/>
        <w:numPr>
          <w:ilvl w:val="0"/>
          <w:numId w:val="3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JURÍDICA (</w:t>
      </w:r>
      <w:r w:rsidR="00A67274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ASESOR LEGAL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)</w:t>
      </w:r>
    </w:p>
    <w:p w14:paraId="5E731A70" w14:textId="0C4978F4" w:rsidR="00A67274" w:rsidRPr="008A4CCE" w:rsidRDefault="00A67274" w:rsidP="00024ACC">
      <w:pPr>
        <w:pStyle w:val="Estilo"/>
        <w:numPr>
          <w:ilvl w:val="0"/>
          <w:numId w:val="71"/>
        </w:numPr>
        <w:spacing w:after="100" w:afterAutospacing="1" w:line="288" w:lineRule="auto"/>
        <w:ind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Revisa la documentación presentada por el proponente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adjudicado</w:t>
      </w:r>
      <w:r w:rsidR="00E247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en coordinación con el Responsable de Evaluación o la Comisión de Calificación</w:t>
      </w:r>
      <w:r w:rsidR="00691BE5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de manera previa a la formalización de la contratación mediante orden de compra, orden de servicio o contrato.</w:t>
      </w:r>
    </w:p>
    <w:p w14:paraId="00CA30C7" w14:textId="392227E1" w:rsidR="00A67274" w:rsidRPr="008A4CCE" w:rsidRDefault="00A67274" w:rsidP="00024ACC">
      <w:pPr>
        <w:pStyle w:val="Estilo"/>
        <w:numPr>
          <w:ilvl w:val="0"/>
          <w:numId w:val="71"/>
        </w:numPr>
        <w:spacing w:after="100" w:afterAutospacing="1" w:line="288" w:lineRule="auto"/>
        <w:ind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Cuando el proceso se formalice mediante contrato, elabora, firma o visa el mismo, como constancia de su elaboración y lo remite a</w:t>
      </w:r>
      <w:r w:rsidR="00BE593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 MAE</w:t>
      </w:r>
      <w:r w:rsidR="001B159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para su suscripción. </w:t>
      </w:r>
    </w:p>
    <w:p w14:paraId="67BDFFF5" w14:textId="77777777" w:rsidR="00A67274" w:rsidRPr="008A4CCE" w:rsidRDefault="00A67274" w:rsidP="00B25D14">
      <w:pPr>
        <w:pStyle w:val="Estilo"/>
        <w:numPr>
          <w:ilvl w:val="0"/>
          <w:numId w:val="3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MAE</w:t>
      </w:r>
      <w:r w:rsidR="001B1594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C</w:t>
      </w:r>
    </w:p>
    <w:p w14:paraId="7F1146A6" w14:textId="77777777" w:rsidR="00A67274" w:rsidRPr="008A4CCE" w:rsidRDefault="00A67274" w:rsidP="00024ACC">
      <w:pPr>
        <w:pStyle w:val="Estilo"/>
        <w:numPr>
          <w:ilvl w:val="0"/>
          <w:numId w:val="72"/>
        </w:numPr>
        <w:spacing w:after="100" w:afterAutospacing="1" w:line="288" w:lineRule="auto"/>
        <w:ind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Suscribe el contrato. </w:t>
      </w:r>
    </w:p>
    <w:p w14:paraId="54D04225" w14:textId="77777777" w:rsidR="00A67274" w:rsidRPr="008A4CCE" w:rsidRDefault="00A67274" w:rsidP="00024ACC">
      <w:pPr>
        <w:pStyle w:val="Estilo"/>
        <w:numPr>
          <w:ilvl w:val="0"/>
          <w:numId w:val="72"/>
        </w:numPr>
        <w:spacing w:after="100" w:afterAutospacing="1" w:line="288" w:lineRule="auto"/>
        <w:ind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Designa al Responsable de Recepción o a los integrantes de la Comisión de Recepción. </w:t>
      </w:r>
    </w:p>
    <w:p w14:paraId="54865863" w14:textId="77777777" w:rsidR="00A67274" w:rsidRPr="008A4CCE" w:rsidRDefault="00A67274" w:rsidP="00B25D14">
      <w:pPr>
        <w:pStyle w:val="Estilo"/>
        <w:numPr>
          <w:ilvl w:val="0"/>
          <w:numId w:val="3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RESPONSABLE DE RECEPCIÓN O COMISIÓN DE RECEPCIÓN</w:t>
      </w:r>
    </w:p>
    <w:p w14:paraId="40F9AABA" w14:textId="77777777" w:rsidR="00A67274" w:rsidRPr="008A4CCE" w:rsidRDefault="00A67274" w:rsidP="00024ACC">
      <w:pPr>
        <w:pStyle w:val="Estilo"/>
        <w:numPr>
          <w:ilvl w:val="0"/>
          <w:numId w:val="59"/>
        </w:numPr>
        <w:spacing w:after="100" w:afterAutospacing="1" w:line="288" w:lineRule="auto"/>
        <w:ind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Efectúa la recepción de los bienes y servicios</w:t>
      </w:r>
      <w:r w:rsidR="00E247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45177677" w14:textId="4673189C" w:rsidR="00A67274" w:rsidRPr="008A4CCE" w:rsidRDefault="00D97B0E" w:rsidP="00024ACC">
      <w:pPr>
        <w:pStyle w:val="Estilo"/>
        <w:numPr>
          <w:ilvl w:val="0"/>
          <w:numId w:val="59"/>
        </w:numPr>
        <w:spacing w:after="100" w:afterAutospacing="1" w:line="288" w:lineRule="auto"/>
        <w:ind w:right="14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>Elabora y firma el Acta de Recepción o Informe de Disconformidad para bienes y obras. En servicios generales y servicios de consultoría emite Informe de Conformidad o Disconformidad</w:t>
      </w:r>
      <w:r w:rsidR="00A6727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3028855A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213" w:name="_Toc401045752"/>
      <w:bookmarkStart w:id="214" w:name="_Toc210980728"/>
      <w:r w:rsidRPr="008A4CCE">
        <w:rPr>
          <w:rStyle w:val="CharacterStyle1"/>
          <w:sz w:val="22"/>
        </w:rPr>
        <w:t>SECCIÓN III</w:t>
      </w:r>
      <w:bookmarkEnd w:id="213"/>
      <w:bookmarkEnd w:id="214"/>
    </w:p>
    <w:p w14:paraId="1D90AA89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215" w:name="_Toc401045753"/>
      <w:bookmarkStart w:id="216" w:name="_Toc210980729"/>
      <w:r w:rsidRPr="008A4CCE">
        <w:rPr>
          <w:rStyle w:val="CharacterStyle1"/>
          <w:sz w:val="22"/>
        </w:rPr>
        <w:t>MODALIDAD DE LICITACIÓN PÚBLICA</w:t>
      </w:r>
      <w:bookmarkEnd w:id="215"/>
      <w:bookmarkEnd w:id="216"/>
    </w:p>
    <w:p w14:paraId="51EAFF44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3F4FC811" w14:textId="6F9F3725" w:rsidR="00A67274" w:rsidRPr="008A4CCE" w:rsidRDefault="00047F8D" w:rsidP="00F32952">
      <w:pPr>
        <w:pStyle w:val="Estilocesar2"/>
        <w:ind w:left="426" w:hanging="426"/>
        <w:rPr>
          <w:rStyle w:val="CharacterStyle1"/>
          <w:sz w:val="22"/>
        </w:rPr>
      </w:pPr>
      <w:bookmarkStart w:id="217" w:name="_Toc401045754"/>
      <w:r w:rsidRPr="008A4CCE">
        <w:rPr>
          <w:rStyle w:val="CharacterStyle1"/>
          <w:sz w:val="22"/>
        </w:rPr>
        <w:t xml:space="preserve"> </w:t>
      </w:r>
      <w:bookmarkStart w:id="218" w:name="_Toc210980730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RESPONSABLE DEL PROCESO DE CONTRATACIÓN DE LICITACIÓN PÚBLICA (RPC)</w:t>
      </w:r>
      <w:bookmarkEnd w:id="217"/>
      <w:bookmarkEnd w:id="218"/>
    </w:p>
    <w:p w14:paraId="50BC2004" w14:textId="77777777" w:rsidR="00047F8D" w:rsidRPr="008A4CCE" w:rsidRDefault="00A67274" w:rsidP="00047F8D">
      <w:pPr>
        <w:pStyle w:val="Style1"/>
        <w:shd w:val="clear" w:color="auto" w:fill="FFFFFF" w:themeFill="background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Se designará como RPC a</w:t>
      </w:r>
      <w:r w:rsidR="00047F8D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: </w:t>
      </w:r>
      <w:r w:rsidR="00047F8D"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señalar el/los cargo(s) del/los servidor(es) público(s) designado(s) como RPC</w:t>
      </w:r>
      <w:r w:rsidR="00047F8D" w:rsidRPr="008A4CCE">
        <w:rPr>
          <w:rStyle w:val="CharacterStyle1"/>
          <w:rFonts w:ascii="Century Gothic" w:hAnsi="Century Gothic" w:cs="Bookman Old Style"/>
          <w:b/>
          <w:bCs/>
          <w:i/>
          <w:sz w:val="22"/>
          <w:szCs w:val="22"/>
          <w:lang w:val="es-ES" w:eastAsia="es-ES"/>
        </w:rPr>
        <w:t>.</w:t>
      </w:r>
    </w:p>
    <w:p w14:paraId="0D96DB4F" w14:textId="77777777" w:rsidR="00A67274" w:rsidRPr="008627D9" w:rsidRDefault="00A67274" w:rsidP="008627D9">
      <w:pPr>
        <w:pStyle w:val="Style1"/>
        <w:shd w:val="clear" w:color="auto" w:fill="FFFFFF" w:themeFill="background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El</w:t>
      </w:r>
      <w:r w:rsidR="00BE5932" w:rsidRPr="008A4CCE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Pr="008627D9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RPC, designado por la MAE</w:t>
      </w:r>
      <w:r w:rsidR="00524AAA" w:rsidRPr="008627D9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C</w:t>
      </w:r>
      <w:r w:rsidRPr="008627D9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, mediante Resolución</w:t>
      </w:r>
      <w:r w:rsidR="00524AAA" w:rsidRPr="008627D9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="001B2CBD" w:rsidRPr="008627D9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Expresa</w:t>
      </w:r>
      <w:r w:rsidRPr="008627D9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,</w:t>
      </w:r>
      <w:r w:rsidR="00BE5932" w:rsidRPr="008627D9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Pr="008627D9">
        <w:rPr>
          <w:rStyle w:val="CharacterStyle1"/>
          <w:rFonts w:ascii="Century Gothic" w:hAnsi="Century Gothic" w:cs="Arial"/>
          <w:sz w:val="22"/>
          <w:szCs w:val="22"/>
          <w:lang w:val="es-ES" w:eastAsia="es-ES"/>
        </w:rPr>
        <w:t>es el responsable de las contrataciones de bienes y servicios, bajo la Modalidad de Licitación Pública, sus funciones están establecidas en el Artículo 33.- de las NB-SABS.</w:t>
      </w: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8627D9" w:rsidRPr="008A4CCE" w14:paraId="6E69417C" w14:textId="77777777" w:rsidTr="00B56497">
        <w:tc>
          <w:tcPr>
            <w:tcW w:w="8926" w:type="dxa"/>
            <w:shd w:val="clear" w:color="auto" w:fill="D9D9D9" w:themeFill="background1" w:themeFillShade="D9"/>
          </w:tcPr>
          <w:p w14:paraId="6F4142D7" w14:textId="7271E980" w:rsidR="008627D9" w:rsidRPr="008A1B07" w:rsidRDefault="008627D9" w:rsidP="00B56497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En el caso de </w:t>
            </w: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GAD</w:t>
            </w:r>
            <w:r w:rsidRPr="00534B4F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>reemplaza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r Resolución expresa </w:t>
            </w: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por el 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documento de designación emitido por el Responsable Administrativo de la Asamblea (RAA). </w:t>
            </w:r>
          </w:p>
          <w:p w14:paraId="35AE1443" w14:textId="77777777" w:rsidR="008627D9" w:rsidRDefault="008627D9" w:rsidP="00B56497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724C2661" w14:textId="77777777" w:rsidR="008627D9" w:rsidRPr="008A4CCE" w:rsidRDefault="008627D9" w:rsidP="00B56497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02CF437D" w14:textId="77777777" w:rsidR="008627D9" w:rsidRDefault="008627D9" w:rsidP="008D5462">
      <w:pPr>
        <w:pStyle w:val="Style1"/>
        <w:kinsoku w:val="0"/>
        <w:autoSpaceDE/>
        <w:autoSpaceDN/>
        <w:adjustRightInd/>
        <w:spacing w:line="288" w:lineRule="auto"/>
        <w:jc w:val="both"/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</w:pPr>
    </w:p>
    <w:p w14:paraId="6F681F2B" w14:textId="794E6250" w:rsidR="00A67274" w:rsidRPr="008A4CCE" w:rsidRDefault="00047F8D" w:rsidP="009334D7">
      <w:pPr>
        <w:pStyle w:val="Estilocesar2"/>
        <w:ind w:left="426" w:hanging="426"/>
        <w:rPr>
          <w:rStyle w:val="CharacterStyle1"/>
          <w:sz w:val="22"/>
        </w:rPr>
      </w:pPr>
      <w:bookmarkStart w:id="219" w:name="_Toc401045755"/>
      <w:r w:rsidRPr="008A4CCE">
        <w:rPr>
          <w:rStyle w:val="CharacterStyle1"/>
          <w:sz w:val="22"/>
        </w:rPr>
        <w:t xml:space="preserve"> </w:t>
      </w:r>
      <w:bookmarkStart w:id="220" w:name="_Toc210980731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PROCESO DE CONTRATACIÓN EN LA MODALIDAD DE LICITACIÓN PÚBLICA</w:t>
      </w:r>
      <w:bookmarkEnd w:id="219"/>
      <w:r w:rsidRPr="008A4CCE">
        <w:rPr>
          <w:rStyle w:val="CharacterStyle1"/>
          <w:sz w:val="22"/>
        </w:rPr>
        <w:t>)</w:t>
      </w:r>
      <w:bookmarkEnd w:id="220"/>
    </w:p>
    <w:p w14:paraId="08809AAD" w14:textId="046C8CCA" w:rsidR="00A67274" w:rsidRPr="008A4CCE" w:rsidRDefault="00A67274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 w:cs="Arial Narrow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>La Licitación Pública aplica cuando el monto de contratación es mayor a Bs1.000.000</w:t>
      </w:r>
      <w:r w:rsidR="00E35502" w:rsidRPr="008A4CCE">
        <w:rPr>
          <w:rStyle w:val="CharacterStyle1"/>
          <w:rFonts w:ascii="Century Gothic" w:hAnsi="Century Gothic" w:cs="Arial"/>
          <w:spacing w:val="4"/>
          <w:sz w:val="22"/>
          <w:szCs w:val="22"/>
          <w:lang w:val="es-ES" w:eastAsia="es-ES"/>
        </w:rPr>
        <w:t xml:space="preserve">.- </w:t>
      </w:r>
      <w:r w:rsidRPr="008A4CCE">
        <w:rPr>
          <w:rStyle w:val="CharacterStyle1"/>
          <w:rFonts w:ascii="Century Gothic" w:hAnsi="Century Gothic" w:cs="Arial Narrow"/>
          <w:spacing w:val="4"/>
          <w:sz w:val="22"/>
          <w:szCs w:val="22"/>
          <w:lang w:val="es-ES" w:eastAsia="es-ES"/>
        </w:rPr>
        <w:t>(UN MILLON</w:t>
      </w:r>
      <w:r w:rsidRPr="008A4CCE">
        <w:rPr>
          <w:rStyle w:val="CharacterStyle1"/>
          <w:rFonts w:ascii="Century Gothic" w:hAnsi="Century Gothic" w:cs="Arial Narrow"/>
          <w:sz w:val="22"/>
          <w:szCs w:val="22"/>
          <w:lang w:val="es-ES" w:eastAsia="es-ES"/>
        </w:rPr>
        <w:t xml:space="preserve">00/100 BOLIVIANOS), </w:t>
      </w:r>
      <w:r w:rsidR="00EE45D6">
        <w:rPr>
          <w:rStyle w:val="CharacterStyle1"/>
          <w:rFonts w:ascii="Century Gothic" w:hAnsi="Century Gothic" w:cs="Arial Narrow"/>
          <w:sz w:val="22"/>
          <w:szCs w:val="22"/>
          <w:lang w:val="es-ES" w:eastAsia="es-ES"/>
        </w:rPr>
        <w:t>de acuerdo con lo</w:t>
      </w:r>
      <w:r w:rsidR="00F57E38">
        <w:rPr>
          <w:rStyle w:val="CharacterStyle1"/>
          <w:rFonts w:ascii="Century Gothic" w:hAnsi="Century Gothic" w:cs="Arial Narrow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 Narrow"/>
          <w:sz w:val="22"/>
          <w:szCs w:val="22"/>
          <w:lang w:val="es-ES" w:eastAsia="es-ES"/>
        </w:rPr>
        <w:t>siguiente:</w:t>
      </w:r>
    </w:p>
    <w:p w14:paraId="3AD6B171" w14:textId="77777777" w:rsidR="00A67274" w:rsidRPr="008A4CCE" w:rsidRDefault="00A67274" w:rsidP="00B25D14">
      <w:pPr>
        <w:pStyle w:val="Estilo"/>
        <w:numPr>
          <w:ilvl w:val="0"/>
          <w:numId w:val="4"/>
        </w:numPr>
        <w:spacing w:after="100" w:afterAutospacing="1" w:line="288" w:lineRule="auto"/>
        <w:ind w:right="9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SOLICITANTE </w:t>
      </w:r>
    </w:p>
    <w:p w14:paraId="596218BC" w14:textId="77777777" w:rsidR="00A67274" w:rsidRPr="008A4CCE" w:rsidRDefault="00A67274" w:rsidP="00024ACC">
      <w:pPr>
        <w:pStyle w:val="Estilo"/>
        <w:numPr>
          <w:ilvl w:val="0"/>
          <w:numId w:val="60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Elabora las Especificaciones Técnicas o Términos de Referencia,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según corresponda.</w:t>
      </w:r>
    </w:p>
    <w:p w14:paraId="235BD896" w14:textId="77777777" w:rsidR="00A67274" w:rsidRPr="008A4CCE" w:rsidRDefault="00A67274" w:rsidP="00024ACC">
      <w:pPr>
        <w:pStyle w:val="Estilo"/>
        <w:numPr>
          <w:ilvl w:val="0"/>
          <w:numId w:val="60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Estima el precio referencial.</w:t>
      </w:r>
    </w:p>
    <w:p w14:paraId="1590C8BD" w14:textId="77777777" w:rsidR="00A67274" w:rsidRPr="008A4CCE" w:rsidRDefault="00A67274" w:rsidP="00024ACC">
      <w:pPr>
        <w:pStyle w:val="Estilo"/>
        <w:numPr>
          <w:ilvl w:val="0"/>
          <w:numId w:val="60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Define el Método de Selección y Adjudicación a ser utilizado en el proceso de contratación.</w:t>
      </w:r>
    </w:p>
    <w:p w14:paraId="601542E6" w14:textId="77777777" w:rsidR="00047F8D" w:rsidRPr="008A4CCE" w:rsidRDefault="00047F8D" w:rsidP="00024ACC">
      <w:pPr>
        <w:pStyle w:val="Estilo"/>
        <w:numPr>
          <w:ilvl w:val="0"/>
          <w:numId w:val="60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eastAsia="es-ES"/>
        </w:rPr>
        <w:t>Gestiona ante la Unidad Administrativa la Certificación Presupuestaria, certificación POA y PAC.</w:t>
      </w:r>
    </w:p>
    <w:p w14:paraId="1A96E1DD" w14:textId="03A41D3E" w:rsidR="00A67274" w:rsidRPr="008A4CCE" w:rsidRDefault="00A67274" w:rsidP="00024ACC">
      <w:pPr>
        <w:pStyle w:val="Estilo"/>
        <w:numPr>
          <w:ilvl w:val="0"/>
          <w:numId w:val="60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Solicita al RPC, la autorización de inicio de proceso de contratación.</w:t>
      </w:r>
    </w:p>
    <w:p w14:paraId="2963979B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6CBBD140" w14:textId="15D9DBB1" w:rsidR="00A67274" w:rsidRPr="008A4CCE" w:rsidRDefault="004A5009" w:rsidP="00024ACC">
      <w:pPr>
        <w:pStyle w:val="Estilo"/>
        <w:numPr>
          <w:ilvl w:val="0"/>
          <w:numId w:val="73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Verifica</w:t>
      </w:r>
      <w:r w:rsidR="00A6727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 documentación remitida por la Unidad Solicitante. </w:t>
      </w:r>
    </w:p>
    <w:p w14:paraId="7C576A13" w14:textId="77777777" w:rsidR="00A67274" w:rsidRPr="008A4CCE" w:rsidRDefault="00A67274" w:rsidP="00024ACC">
      <w:pPr>
        <w:pStyle w:val="Estilo"/>
        <w:numPr>
          <w:ilvl w:val="0"/>
          <w:numId w:val="73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Emite la Certificación Presupuestaria. </w:t>
      </w:r>
    </w:p>
    <w:p w14:paraId="408D5569" w14:textId="77777777" w:rsidR="00A67274" w:rsidRPr="008A4CCE" w:rsidRDefault="00A67274" w:rsidP="00024ACC">
      <w:pPr>
        <w:pStyle w:val="Estilo"/>
        <w:numPr>
          <w:ilvl w:val="0"/>
          <w:numId w:val="73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Elabora el DBC incorporando </w:t>
      </w:r>
      <w:r w:rsidR="00E3550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Especificaciones Técnicas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Términos de Referencia, elaborados por la Unidad Solicitante. </w:t>
      </w:r>
    </w:p>
    <w:p w14:paraId="09127663" w14:textId="4A027637" w:rsidR="00A67274" w:rsidRPr="008A4CCE" w:rsidRDefault="00A67274" w:rsidP="00024ACC">
      <w:pPr>
        <w:pStyle w:val="Estilo"/>
        <w:numPr>
          <w:ilvl w:val="0"/>
          <w:numId w:val="73"/>
        </w:numPr>
        <w:spacing w:after="100" w:afterAutospacing="1" w:line="288" w:lineRule="auto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Remite toda la documentación al RPC</w:t>
      </w:r>
      <w:r w:rsidR="00E1200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,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solicitando la</w:t>
      </w:r>
      <w:r w:rsidR="00E3550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autorización de publicación del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DBC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. </w:t>
      </w:r>
    </w:p>
    <w:p w14:paraId="24547441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56FCB59B" w14:textId="77777777" w:rsidR="00A67274" w:rsidRPr="008A4CCE" w:rsidRDefault="00A67274" w:rsidP="00024ACC">
      <w:pPr>
        <w:pStyle w:val="Estilo"/>
        <w:numPr>
          <w:ilvl w:val="0"/>
          <w:numId w:val="74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Verifica</w:t>
      </w:r>
      <w:r w:rsidR="00E3550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que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la contratación está inscrita en el POA, en el PAC y </w:t>
      </w:r>
      <w:r w:rsidR="00E3550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que cuente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con Certificación Presupuestaria. </w:t>
      </w:r>
    </w:p>
    <w:p w14:paraId="37CFECE7" w14:textId="77777777" w:rsidR="00A67274" w:rsidRPr="008A4CCE" w:rsidRDefault="00A67274" w:rsidP="00024ACC">
      <w:pPr>
        <w:pStyle w:val="Estilo"/>
        <w:numPr>
          <w:ilvl w:val="0"/>
          <w:numId w:val="74"/>
        </w:numPr>
        <w:spacing w:after="100" w:afterAutospacing="1" w:line="288" w:lineRule="auto"/>
        <w:ind w:right="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Autoriza el inicio del proceso de contratación. </w:t>
      </w:r>
    </w:p>
    <w:p w14:paraId="3EC01B7B" w14:textId="77777777" w:rsidR="00A67274" w:rsidRPr="008A4CCE" w:rsidRDefault="00A67274" w:rsidP="00024ACC">
      <w:pPr>
        <w:pStyle w:val="Estilo"/>
        <w:numPr>
          <w:ilvl w:val="0"/>
          <w:numId w:val="74"/>
        </w:numPr>
        <w:spacing w:after="100" w:afterAutospacing="1" w:line="288" w:lineRule="auto"/>
        <w:ind w:right="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Instruye a la Unidad Administrativa realizar la publicación de la convocatoria y el DBC. </w:t>
      </w:r>
    </w:p>
    <w:p w14:paraId="6AEB150C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UNIDAD ADMINISTRATIVA </w:t>
      </w:r>
    </w:p>
    <w:p w14:paraId="5793659E" w14:textId="77777777" w:rsidR="00E35502" w:rsidRPr="008A4CCE" w:rsidRDefault="00A67274" w:rsidP="00024ACC">
      <w:pPr>
        <w:pStyle w:val="Estilo"/>
        <w:numPr>
          <w:ilvl w:val="0"/>
          <w:numId w:val="114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Publica la convocatoria y el DBC en el SICOES y únicamente la convocatoria en la Mesa de Partes, opcionalmente podrá publicar la convocatoria en medios de comunicación alternativos de carácter público.</w:t>
      </w:r>
    </w:p>
    <w:p w14:paraId="4CAE4CC4" w14:textId="77777777" w:rsidR="00E35502" w:rsidRPr="008A4CCE" w:rsidRDefault="00E35502" w:rsidP="00024ACC">
      <w:pPr>
        <w:pStyle w:val="Estilo"/>
        <w:numPr>
          <w:ilvl w:val="0"/>
          <w:numId w:val="114"/>
        </w:numPr>
        <w:spacing w:line="288" w:lineRule="auto"/>
        <w:ind w:right="23" w:hanging="35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Lleva a cabo las actividades administrativas previas a la presentación de propuestas:</w:t>
      </w:r>
    </w:p>
    <w:p w14:paraId="55C3EA65" w14:textId="77777777" w:rsidR="00E35502" w:rsidRPr="008A4CCE" w:rsidRDefault="00E35502" w:rsidP="00024ACC">
      <w:pPr>
        <w:pStyle w:val="Estilo"/>
        <w:numPr>
          <w:ilvl w:val="0"/>
          <w:numId w:val="61"/>
        </w:numPr>
        <w:spacing w:line="288" w:lineRule="auto"/>
        <w:ind w:right="29" w:hanging="357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Lleva adelante la inspección previa en coordinación con la Unidad Solicitante;</w:t>
      </w:r>
    </w:p>
    <w:p w14:paraId="3F562887" w14:textId="77777777" w:rsidR="00047F8D" w:rsidRPr="008A4CCE" w:rsidRDefault="00E35502" w:rsidP="00024ACC">
      <w:pPr>
        <w:pStyle w:val="Estilo"/>
        <w:numPr>
          <w:ilvl w:val="0"/>
          <w:numId w:val="61"/>
        </w:numPr>
        <w:spacing w:after="100" w:afterAutospacing="1" w:line="288" w:lineRule="auto"/>
        <w:ind w:right="2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Atiende las consultas escritas</w:t>
      </w:r>
      <w:r w:rsidR="00047F8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si corresponde, coordina con la Unidad Solicitante;</w:t>
      </w:r>
    </w:p>
    <w:p w14:paraId="2F78D45A" w14:textId="675DAB57" w:rsidR="00E35502" w:rsidRPr="008A4CCE" w:rsidRDefault="00E35502" w:rsidP="00024ACC">
      <w:pPr>
        <w:pStyle w:val="Estilo"/>
        <w:numPr>
          <w:ilvl w:val="0"/>
          <w:numId w:val="61"/>
        </w:numPr>
        <w:spacing w:after="100" w:afterAutospacing="1" w:line="288" w:lineRule="auto"/>
        <w:ind w:right="29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Organiza y lleva a efecto la Reunión de Aclaración en coordinación con la Unidad Solicitante.</w:t>
      </w:r>
    </w:p>
    <w:p w14:paraId="4977469A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7FDC6DD7" w14:textId="77777777" w:rsidR="00E35502" w:rsidRPr="008A4CCE" w:rsidRDefault="00E35502" w:rsidP="00024ACC">
      <w:pPr>
        <w:pStyle w:val="Estilo"/>
        <w:numPr>
          <w:ilvl w:val="0"/>
          <w:numId w:val="75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Una vez realizada la Reunión de Aclaración aprueba el DBC con enmiendas si existieran mediante Resolución </w:t>
      </w:r>
      <w:r w:rsidR="001B2CB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.</w:t>
      </w:r>
    </w:p>
    <w:p w14:paraId="21DCB26B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ADMINISTRATIVA</w:t>
      </w:r>
    </w:p>
    <w:p w14:paraId="2AB56F44" w14:textId="5FD943B7" w:rsidR="00A67274" w:rsidRPr="008A4CCE" w:rsidRDefault="00A67274" w:rsidP="00BE7BED">
      <w:pPr>
        <w:pStyle w:val="Estilo"/>
        <w:spacing w:after="100" w:afterAutospacing="1" w:line="288" w:lineRule="auto"/>
        <w:ind w:left="720"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Notifica a los proponentes, remitiendo la Resolución </w:t>
      </w:r>
      <w:r w:rsidR="001B2CB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="00E744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de Aprobación </w:t>
      </w:r>
      <w:r w:rsidR="00047F8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 DBC. </w:t>
      </w:r>
    </w:p>
    <w:p w14:paraId="0D7A469E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26F3D6BE" w14:textId="77777777" w:rsidR="00E35502" w:rsidRPr="008A4CCE" w:rsidRDefault="00A67274" w:rsidP="00BE7BED">
      <w:pPr>
        <w:pStyle w:val="Estilo"/>
        <w:spacing w:after="100" w:afterAutospacing="1" w:line="288" w:lineRule="auto"/>
        <w:ind w:left="720" w:right="23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Designa mediante memorándum a la Comisión de Calificación</w:t>
      </w:r>
      <w:r w:rsidR="00E35502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.</w:t>
      </w:r>
    </w:p>
    <w:p w14:paraId="73820B77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COMISIÓN DE CALIFICACIÓN </w:t>
      </w:r>
    </w:p>
    <w:p w14:paraId="5EFEC944" w14:textId="77777777" w:rsidR="00A67274" w:rsidRPr="008A4CCE" w:rsidRDefault="00A67274" w:rsidP="00024ACC">
      <w:pPr>
        <w:pStyle w:val="Estilo"/>
        <w:numPr>
          <w:ilvl w:val="0"/>
          <w:numId w:val="76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acto público realiza </w:t>
      </w:r>
      <w:r w:rsidR="00E3550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la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apertura pública de propuestas y da lectura de los precios ofertados. </w:t>
      </w:r>
    </w:p>
    <w:p w14:paraId="6F7C2B6A" w14:textId="77777777" w:rsidR="00A67274" w:rsidRPr="008A4CCE" w:rsidRDefault="00A67274" w:rsidP="00024ACC">
      <w:pPr>
        <w:pStyle w:val="Estilo"/>
        <w:numPr>
          <w:ilvl w:val="0"/>
          <w:numId w:val="76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Efectúa la verificación de los documentos presentados aplicando la Metodología Presentó/No Presentó.</w:t>
      </w:r>
    </w:p>
    <w:p w14:paraId="099A6910" w14:textId="77777777" w:rsidR="00A67274" w:rsidRPr="008A4CCE" w:rsidRDefault="00A67274" w:rsidP="00024ACC">
      <w:pPr>
        <w:pStyle w:val="Estilo"/>
        <w:numPr>
          <w:ilvl w:val="0"/>
          <w:numId w:val="76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sesión reservada y en acto continuo, evalúa y califica las propuestas técnicas y económicas presentadas de acuerdo con el Método de Selección y Adjudicación, definido en el DBC. </w:t>
      </w:r>
    </w:p>
    <w:p w14:paraId="03BD3F7E" w14:textId="77777777" w:rsidR="00A67274" w:rsidRPr="008A4CCE" w:rsidRDefault="00A67274" w:rsidP="00024ACC">
      <w:pPr>
        <w:pStyle w:val="Estilo"/>
        <w:numPr>
          <w:ilvl w:val="0"/>
          <w:numId w:val="76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Cuando corresponda, convoca a todos los proponentes para la aclaración sobre el contenido de una o más propuestas, sin que ello modifique la propuesta técnica o económica. </w:t>
      </w:r>
    </w:p>
    <w:p w14:paraId="0E396C7D" w14:textId="77777777" w:rsidR="00A67274" w:rsidRPr="008A4CCE" w:rsidRDefault="00A67274" w:rsidP="00024ACC">
      <w:pPr>
        <w:pStyle w:val="Estilo"/>
        <w:numPr>
          <w:ilvl w:val="0"/>
          <w:numId w:val="76"/>
        </w:numPr>
        <w:spacing w:after="100" w:afterAutospacing="1" w:line="288" w:lineRule="auto"/>
        <w:ind w:right="23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Elabora el Informe de Evaluación y Recomendación de Adjudicación o Declaratoria Desierta para su remisión al RPC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. </w:t>
      </w:r>
    </w:p>
    <w:p w14:paraId="4C03B53A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RPC </w:t>
      </w:r>
    </w:p>
    <w:p w14:paraId="454C464A" w14:textId="77777777" w:rsidR="00A67274" w:rsidRPr="008A4CCE" w:rsidRDefault="00A67274" w:rsidP="00024ACC">
      <w:pPr>
        <w:pStyle w:val="Estilo"/>
        <w:numPr>
          <w:ilvl w:val="0"/>
          <w:numId w:val="77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aprobar el Informe de Evaluación y Recomendación de Adjudicación o Declaratoria Desierta emitido por la Comisión de Calificación, adjudica o declara desierta la contratación de bienes o servicios, mediante Resolución </w:t>
      </w:r>
      <w:r w:rsidR="001B2CB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1A316505" w14:textId="793FA5E7" w:rsidR="00A67274" w:rsidRPr="008A4CCE" w:rsidRDefault="00A67274" w:rsidP="00024ACC">
      <w:pPr>
        <w:pStyle w:val="Estilo"/>
        <w:numPr>
          <w:ilvl w:val="0"/>
          <w:numId w:val="77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En caso de no aprobar el Informe deberá solicitar la complementación 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sustentación del mismo. Si una vez recibida la complementación o sustentación del Informe decidiera bajo su exclusiva responsabilidad apartarse</w:t>
      </w:r>
      <w:r w:rsidR="00CE2AA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 la recomendación, deberá elaborar un informe fundamentado dirigido a</w:t>
      </w:r>
      <w:r w:rsidR="007013C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 MAE</w:t>
      </w:r>
      <w:r w:rsidR="00E744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y a la Contraloría General del Estado. </w:t>
      </w:r>
    </w:p>
    <w:p w14:paraId="51A83FF1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ADMINISTRATIVA</w:t>
      </w:r>
    </w:p>
    <w:p w14:paraId="3EA9EE52" w14:textId="64189FAF" w:rsidR="00A67274" w:rsidRPr="008A4CCE" w:rsidRDefault="00A67274" w:rsidP="00024ACC">
      <w:pPr>
        <w:pStyle w:val="Estilo"/>
        <w:numPr>
          <w:ilvl w:val="0"/>
          <w:numId w:val="78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Notifica a los proponentes, la Resolución</w:t>
      </w:r>
      <w:r w:rsidR="00E744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="001B2CBD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Expresa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de Adjudicación o Declaratoria Desierta.</w:t>
      </w:r>
    </w:p>
    <w:p w14:paraId="18289D9A" w14:textId="77777777" w:rsidR="00A67274" w:rsidRPr="008A4CCE" w:rsidRDefault="00A67274" w:rsidP="00024ACC">
      <w:pPr>
        <w:pStyle w:val="Estilo"/>
        <w:numPr>
          <w:ilvl w:val="0"/>
          <w:numId w:val="78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Solicita al proponente adjudicado la presentación de documentos para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la formalización de la contratación. Esta solicitud será realizada una vez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 xml:space="preserve">vencido el plazo de </w:t>
      </w:r>
      <w:r w:rsidR="0025267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interposición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del Recurso Administrativo de Impugnación.</w:t>
      </w:r>
    </w:p>
    <w:p w14:paraId="6932E04E" w14:textId="538FD1BF" w:rsidR="00A67274" w:rsidRPr="008A4CCE" w:rsidRDefault="00A67274" w:rsidP="00024ACC">
      <w:pPr>
        <w:pStyle w:val="Estilo"/>
        <w:numPr>
          <w:ilvl w:val="0"/>
          <w:numId w:val="78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Recibida la documentación </w:t>
      </w:r>
      <w:r w:rsidR="0025267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para la formalización de la contratación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 remite a</w:t>
      </w:r>
      <w:r w:rsidR="007013C7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</w:t>
      </w:r>
      <w:r w:rsidR="006635A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 Unidad Jurídica (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Asesor Legal</w:t>
      </w:r>
      <w:r w:rsidR="006635A4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)</w:t>
      </w:r>
      <w:r w:rsidR="00B2486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para su revisión.</w:t>
      </w:r>
    </w:p>
    <w:p w14:paraId="5FD3F57D" w14:textId="77777777" w:rsidR="00A67274" w:rsidRPr="008A4CCE" w:rsidRDefault="006635A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UNIDAD JURÍDICA (</w:t>
      </w:r>
      <w:r w:rsidR="00A67274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ASESOR LEGAL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)</w:t>
      </w:r>
    </w:p>
    <w:p w14:paraId="617D9E7D" w14:textId="4D33E1BE" w:rsidR="00A67274" w:rsidRPr="008A4CCE" w:rsidRDefault="00A67274" w:rsidP="00024ACC">
      <w:pPr>
        <w:pStyle w:val="Estilo"/>
        <w:numPr>
          <w:ilvl w:val="0"/>
          <w:numId w:val="79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Revisa la documentación presentada por el proponente adjudicado</w:t>
      </w:r>
      <w:r w:rsidR="0025267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en coordinación con la Comisión de Calificación</w:t>
      </w:r>
      <w:r w:rsidR="00B2486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, de manera previa a la suscripción del contrato.</w:t>
      </w:r>
    </w:p>
    <w:p w14:paraId="2B3618B3" w14:textId="776F2114" w:rsidR="00A67274" w:rsidRPr="008A4CCE" w:rsidRDefault="00A67274" w:rsidP="00024ACC">
      <w:pPr>
        <w:pStyle w:val="Estilo"/>
        <w:numPr>
          <w:ilvl w:val="0"/>
          <w:numId w:val="79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Elabora, firma o visa el contrato, como constancia de su elaboración y lo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br/>
        <w:t>remite a</w:t>
      </w:r>
      <w:r w:rsidR="00BE593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la</w:t>
      </w:r>
      <w:r w:rsidR="00BE5932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MAE</w:t>
      </w:r>
      <w:r w:rsidR="00E7444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C</w:t>
      </w:r>
      <w:r w:rsidR="00B24861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 para su suscripción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555E4519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MAE</w:t>
      </w:r>
      <w:r w:rsidR="00E74446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C</w:t>
      </w:r>
    </w:p>
    <w:p w14:paraId="1C8DA128" w14:textId="77777777" w:rsidR="00A67274" w:rsidRPr="008A4CCE" w:rsidRDefault="00A67274" w:rsidP="00024ACC">
      <w:pPr>
        <w:pStyle w:val="Estilo"/>
        <w:numPr>
          <w:ilvl w:val="0"/>
          <w:numId w:val="64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Suscribe el contrato. </w:t>
      </w:r>
    </w:p>
    <w:p w14:paraId="006C438B" w14:textId="77777777" w:rsidR="00A67274" w:rsidRPr="008A4CCE" w:rsidRDefault="00A67274" w:rsidP="00024ACC">
      <w:pPr>
        <w:pStyle w:val="Estilo"/>
        <w:numPr>
          <w:ilvl w:val="0"/>
          <w:numId w:val="64"/>
        </w:numPr>
        <w:spacing w:after="100" w:afterAutospacing="1" w:line="288" w:lineRule="auto"/>
        <w:ind w:right="23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Designa a los integrantes de la Comisión de Recepción</w:t>
      </w: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. </w:t>
      </w:r>
    </w:p>
    <w:p w14:paraId="5467CDF6" w14:textId="77777777" w:rsidR="00A67274" w:rsidRPr="008A4CCE" w:rsidRDefault="00A67274" w:rsidP="00B25D14">
      <w:pPr>
        <w:pStyle w:val="Estilo"/>
        <w:numPr>
          <w:ilvl w:val="0"/>
          <w:numId w:val="4"/>
        </w:numPr>
        <w:spacing w:line="288" w:lineRule="auto"/>
        <w:ind w:right="11" w:hanging="720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 xml:space="preserve">COMISIÓN DE RECEPCIÓN </w:t>
      </w:r>
    </w:p>
    <w:p w14:paraId="2D55457D" w14:textId="77777777" w:rsidR="00A67274" w:rsidRPr="008A4CCE" w:rsidRDefault="00A67274" w:rsidP="00024ACC">
      <w:pPr>
        <w:pStyle w:val="Estilo"/>
        <w:numPr>
          <w:ilvl w:val="0"/>
          <w:numId w:val="63"/>
        </w:numPr>
        <w:spacing w:after="100" w:afterAutospacing="1" w:line="288" w:lineRule="auto"/>
        <w:ind w:right="23"/>
        <w:jc w:val="both"/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Efectúa la rece</w:t>
      </w:r>
      <w:r w:rsidR="00252676"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>pción de los bienes y servicios</w:t>
      </w:r>
      <w:r w:rsidRPr="008A4CCE">
        <w:rPr>
          <w:rFonts w:ascii="Century Gothic" w:hAnsi="Century Gothic"/>
          <w:bCs/>
          <w:snapToGrid w:val="0"/>
          <w:sz w:val="22"/>
          <w:szCs w:val="22"/>
          <w:lang w:val="es-ES" w:eastAsia="es-ES"/>
        </w:rPr>
        <w:t xml:space="preserve">. </w:t>
      </w:r>
    </w:p>
    <w:p w14:paraId="3B5799A9" w14:textId="5A246FC5" w:rsidR="00A67274" w:rsidRPr="008A4CCE" w:rsidRDefault="00D97B0E" w:rsidP="00024ACC">
      <w:pPr>
        <w:pStyle w:val="Estilo"/>
        <w:numPr>
          <w:ilvl w:val="0"/>
          <w:numId w:val="63"/>
        </w:numPr>
        <w:spacing w:after="100" w:afterAutospacing="1" w:line="288" w:lineRule="auto"/>
        <w:ind w:right="23"/>
        <w:jc w:val="both"/>
        <w:rPr>
          <w:rFonts w:ascii="Century Gothic" w:hAnsi="Century Gothic"/>
          <w:b/>
          <w:snapToGrid w:val="0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>Elabora y firma el Acta de Recepción o Informe de Disconformidad para bienes y obras. En servicios generales y servicios de consultoría emite Informe de Conformidad o Disconformidad</w:t>
      </w:r>
      <w:r w:rsidR="00A67274" w:rsidRPr="008A4CCE">
        <w:rPr>
          <w:rFonts w:ascii="Century Gothic" w:hAnsi="Century Gothic"/>
          <w:b/>
          <w:snapToGrid w:val="0"/>
          <w:sz w:val="22"/>
          <w:szCs w:val="22"/>
          <w:lang w:val="es-ES" w:eastAsia="es-ES"/>
        </w:rPr>
        <w:t>.</w:t>
      </w:r>
    </w:p>
    <w:p w14:paraId="2AAECCA6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221" w:name="_Toc401045756"/>
      <w:bookmarkStart w:id="222" w:name="_Toc210980732"/>
      <w:r w:rsidRPr="008A4CCE">
        <w:rPr>
          <w:rStyle w:val="CharacterStyle1"/>
          <w:sz w:val="22"/>
        </w:rPr>
        <w:t>SECCIÓN IV</w:t>
      </w:r>
      <w:bookmarkEnd w:id="221"/>
      <w:bookmarkEnd w:id="222"/>
    </w:p>
    <w:p w14:paraId="0EEDD77F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223" w:name="_Toc401045757"/>
      <w:bookmarkStart w:id="224" w:name="_Toc210980733"/>
      <w:r w:rsidRPr="008A4CCE">
        <w:rPr>
          <w:rStyle w:val="CharacterStyle1"/>
          <w:sz w:val="22"/>
        </w:rPr>
        <w:t>MODALIDAD DE CONTRATACIÓN POR EXCEPCIÓN</w:t>
      </w:r>
      <w:bookmarkEnd w:id="223"/>
      <w:bookmarkEnd w:id="224"/>
    </w:p>
    <w:p w14:paraId="5570D8C9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653972F4" w14:textId="24CB9808" w:rsidR="00A67274" w:rsidRPr="008A4CCE" w:rsidRDefault="00B24861" w:rsidP="00F32952">
      <w:pPr>
        <w:pStyle w:val="Estilocesar2"/>
        <w:ind w:left="426" w:hanging="426"/>
        <w:rPr>
          <w:rStyle w:val="CharacterStyle1"/>
          <w:sz w:val="22"/>
        </w:rPr>
      </w:pPr>
      <w:bookmarkStart w:id="225" w:name="_Toc401045758"/>
      <w:r w:rsidRPr="008A4CCE">
        <w:rPr>
          <w:rStyle w:val="CharacterStyle1"/>
          <w:sz w:val="22"/>
        </w:rPr>
        <w:t xml:space="preserve"> </w:t>
      </w:r>
      <w:bookmarkStart w:id="226" w:name="_Toc210980734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RESPONSABLE DE CONTRATACIÓN POR EXCEPCIÓN</w:t>
      </w:r>
      <w:bookmarkEnd w:id="225"/>
      <w:r w:rsidRPr="008A4CCE">
        <w:rPr>
          <w:rStyle w:val="CharacterStyle1"/>
          <w:sz w:val="22"/>
        </w:rPr>
        <w:t>)</w:t>
      </w:r>
      <w:bookmarkEnd w:id="226"/>
    </w:p>
    <w:p w14:paraId="67FBF5F8" w14:textId="5B138CED" w:rsidR="00A67274" w:rsidRPr="008A4CCE" w:rsidRDefault="00A67274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Fonts w:ascii="Century Gothic" w:hAnsi="Century Gothic" w:cs="Arial Narrow"/>
          <w:bCs/>
          <w:spacing w:val="2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>El Responsable de la Contratación por Excepción es la</w:t>
      </w:r>
      <w:r w:rsidR="00BE5932"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>MAE</w:t>
      </w:r>
      <w:r w:rsidR="00E74446"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>C</w:t>
      </w:r>
      <w:r w:rsidRPr="008A4CCE">
        <w:rPr>
          <w:rFonts w:ascii="Century Gothic" w:hAnsi="Century Gothic"/>
          <w:snapToGrid w:val="0"/>
          <w:sz w:val="22"/>
          <w:szCs w:val="22"/>
          <w:lang w:val="es-ES" w:eastAsia="es-ES"/>
        </w:rPr>
        <w:t xml:space="preserve">, </w:t>
      </w:r>
      <w:r w:rsidRPr="008A4CCE">
        <w:rPr>
          <w:rFonts w:ascii="Century Gothic" w:hAnsi="Century Gothic" w:cs="Arial Narrow"/>
          <w:bCs/>
          <w:spacing w:val="2"/>
          <w:sz w:val="22"/>
          <w:szCs w:val="22"/>
          <w:lang w:val="es-ES" w:eastAsia="es-ES"/>
        </w:rPr>
        <w:t xml:space="preserve">quien autorizará la contratación mediante Resolución </w:t>
      </w:r>
      <w:r w:rsidR="00165D12" w:rsidRPr="008A4CCE">
        <w:rPr>
          <w:rFonts w:ascii="Century Gothic" w:hAnsi="Century Gothic" w:cs="Arial Narrow"/>
          <w:bCs/>
          <w:spacing w:val="2"/>
          <w:sz w:val="22"/>
          <w:szCs w:val="22"/>
          <w:lang w:val="es-ES" w:eastAsia="es-ES"/>
        </w:rPr>
        <w:t>expresa</w:t>
      </w:r>
      <w:r w:rsidRPr="008A4CCE">
        <w:rPr>
          <w:rFonts w:ascii="Century Gothic" w:hAnsi="Century Gothic" w:cs="Arial Narrow"/>
          <w:bCs/>
          <w:spacing w:val="2"/>
          <w:sz w:val="22"/>
          <w:szCs w:val="22"/>
          <w:lang w:val="es-ES" w:eastAsia="es-ES"/>
        </w:rPr>
        <w:t>, motivada técnica y legalmente.</w:t>
      </w:r>
    </w:p>
    <w:p w14:paraId="48182A8C" w14:textId="461DAE5A" w:rsidR="00A67274" w:rsidRPr="008A4CCE" w:rsidRDefault="00165D12" w:rsidP="00F32952">
      <w:pPr>
        <w:pStyle w:val="Estilocesar2"/>
        <w:ind w:left="426" w:hanging="426"/>
        <w:rPr>
          <w:rStyle w:val="CharacterStyle1"/>
          <w:sz w:val="22"/>
        </w:rPr>
      </w:pPr>
      <w:bookmarkStart w:id="227" w:name="_Toc401045759"/>
      <w:bookmarkStart w:id="228" w:name="_Toc210980735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PROCESOS DE CONTRATACIÓN POR EXCEPCIÓN</w:t>
      </w:r>
      <w:bookmarkEnd w:id="227"/>
      <w:r w:rsidRPr="008A4CCE">
        <w:rPr>
          <w:rStyle w:val="CharacterStyle1"/>
          <w:sz w:val="22"/>
        </w:rPr>
        <w:t>)</w:t>
      </w:r>
      <w:bookmarkEnd w:id="228"/>
    </w:p>
    <w:p w14:paraId="62251593" w14:textId="7BB69406" w:rsidR="00A67274" w:rsidRPr="008A4CCE" w:rsidRDefault="00A67274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Fonts w:ascii="Century Gothic" w:hAnsi="Century Gothic" w:cs="Arial"/>
          <w:spacing w:val="1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El proceso de </w:t>
      </w:r>
      <w:r w:rsidR="00B24861"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la </w:t>
      </w:r>
      <w:r w:rsidRPr="008A4CCE">
        <w:rPr>
          <w:rFonts w:ascii="Century Gothic" w:hAnsi="Century Gothic" w:cs="Arial"/>
          <w:sz w:val="22"/>
          <w:szCs w:val="22"/>
          <w:lang w:val="es-ES" w:eastAsia="es-ES"/>
        </w:rPr>
        <w:t>Contratación por Excepción será realizado conforme dicte la Resolución</w:t>
      </w:r>
      <w:r w:rsidR="00E74446"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 w:cs="Arial"/>
          <w:sz w:val="22"/>
          <w:szCs w:val="22"/>
          <w:lang w:val="es-ES" w:eastAsia="es-ES"/>
        </w:rPr>
        <w:t xml:space="preserve">que autoriza la </w:t>
      </w:r>
      <w:r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Contratación por Excepción.</w:t>
      </w:r>
    </w:p>
    <w:p w14:paraId="43B984A4" w14:textId="77777777" w:rsidR="00A67274" w:rsidRPr="008A4CCE" w:rsidRDefault="00A67274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Fonts w:ascii="Century Gothic" w:hAnsi="Century Gothic" w:cs="Arial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pacing w:val="6"/>
          <w:sz w:val="22"/>
          <w:szCs w:val="22"/>
          <w:lang w:val="es-ES" w:eastAsia="es-ES"/>
        </w:rPr>
        <w:t xml:space="preserve">Una vez formalizada la contratación, la información de la contratación será presentada a la Contraloría </w:t>
      </w:r>
      <w:r w:rsidRPr="008A4CCE">
        <w:rPr>
          <w:rFonts w:ascii="Century Gothic" w:hAnsi="Century Gothic" w:cs="Arial"/>
          <w:sz w:val="22"/>
          <w:szCs w:val="22"/>
          <w:lang w:val="es-ES" w:eastAsia="es-ES"/>
        </w:rPr>
        <w:t>General del Estado y registrada en el SICOES.</w:t>
      </w:r>
    </w:p>
    <w:p w14:paraId="3F22520F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229" w:name="_Toc401045760"/>
      <w:bookmarkStart w:id="230" w:name="_Toc210980736"/>
      <w:r w:rsidRPr="008A4CCE">
        <w:rPr>
          <w:rStyle w:val="CharacterStyle1"/>
          <w:sz w:val="22"/>
        </w:rPr>
        <w:t>SECCIÓN V</w:t>
      </w:r>
      <w:bookmarkEnd w:id="229"/>
      <w:bookmarkEnd w:id="230"/>
    </w:p>
    <w:p w14:paraId="22B2D20F" w14:textId="77777777" w:rsidR="00A67274" w:rsidRPr="008A4CCE" w:rsidRDefault="00A67274" w:rsidP="001C00DA">
      <w:pPr>
        <w:pStyle w:val="Ttulo1"/>
        <w:rPr>
          <w:rStyle w:val="CharacterStyle1"/>
          <w:sz w:val="22"/>
        </w:rPr>
      </w:pPr>
      <w:bookmarkStart w:id="231" w:name="_Toc401045761"/>
      <w:bookmarkStart w:id="232" w:name="_Toc210980737"/>
      <w:r w:rsidRPr="008A4CCE">
        <w:rPr>
          <w:rStyle w:val="CharacterStyle1"/>
          <w:sz w:val="22"/>
        </w:rPr>
        <w:t>MODALIDAD DE CONTRATACIÓN DIRECTA DE BIENES Y SERVICIOS</w:t>
      </w:r>
      <w:bookmarkEnd w:id="231"/>
      <w:bookmarkEnd w:id="232"/>
    </w:p>
    <w:p w14:paraId="41313D4D" w14:textId="77777777" w:rsidR="00F90DB7" w:rsidRPr="008A4CCE" w:rsidRDefault="00F90DB7" w:rsidP="00F90DB7">
      <w:pPr>
        <w:rPr>
          <w:rFonts w:ascii="Century Gothic" w:hAnsi="Century Gothic"/>
          <w:sz w:val="22"/>
          <w:szCs w:val="22"/>
          <w:lang w:val="es-ES_tradnl"/>
        </w:rPr>
      </w:pPr>
    </w:p>
    <w:p w14:paraId="19098120" w14:textId="33E91E3A" w:rsidR="00A67274" w:rsidRPr="008A4CCE" w:rsidRDefault="00165D12" w:rsidP="00F32952">
      <w:pPr>
        <w:pStyle w:val="Estilocesar2"/>
        <w:ind w:left="426" w:hanging="426"/>
        <w:rPr>
          <w:rStyle w:val="CharacterStyle1"/>
          <w:sz w:val="22"/>
        </w:rPr>
      </w:pPr>
      <w:bookmarkStart w:id="233" w:name="_Toc401045762"/>
      <w:bookmarkStart w:id="234" w:name="_Toc210980738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RESPONSABLE DE CONTRATACIÓN DIRECTA DE BIENES Y SERVICIOS</w:t>
      </w:r>
      <w:bookmarkEnd w:id="233"/>
      <w:r w:rsidRPr="008A4CCE">
        <w:rPr>
          <w:rStyle w:val="CharacterStyle1"/>
          <w:sz w:val="22"/>
        </w:rPr>
        <w:t>)</w:t>
      </w:r>
      <w:bookmarkEnd w:id="234"/>
    </w:p>
    <w:p w14:paraId="1CAB6D69" w14:textId="15DD9AE0" w:rsidR="00A67274" w:rsidRPr="008A4CCE" w:rsidRDefault="00A67274" w:rsidP="00E225D8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Fonts w:ascii="Century Gothic" w:hAnsi="Century Gothic" w:cs="Arial"/>
          <w:spacing w:val="1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pacing w:val="4"/>
          <w:sz w:val="22"/>
          <w:szCs w:val="22"/>
          <w:lang w:val="es-ES" w:eastAsia="es-ES"/>
        </w:rPr>
        <w:t>El responsable de la Contratación Directa de Bienes y Servicios es el RPC o el RPA designado</w:t>
      </w:r>
      <w:r w:rsidR="0099798F" w:rsidRPr="008A4CCE">
        <w:rPr>
          <w:rFonts w:ascii="Century Gothic" w:hAnsi="Century Gothic" w:cs="Arial"/>
          <w:spacing w:val="4"/>
          <w:sz w:val="22"/>
          <w:szCs w:val="22"/>
          <w:lang w:val="es-ES" w:eastAsia="es-ES"/>
        </w:rPr>
        <w:t>s</w:t>
      </w:r>
      <w:r w:rsidRPr="008A4CCE">
        <w:rPr>
          <w:rFonts w:ascii="Century Gothic" w:hAnsi="Century Gothic" w:cs="Arial"/>
          <w:spacing w:val="4"/>
          <w:sz w:val="22"/>
          <w:szCs w:val="22"/>
          <w:lang w:val="es-ES" w:eastAsia="es-ES"/>
        </w:rPr>
        <w:t xml:space="preserve"> </w:t>
      </w:r>
      <w:r w:rsidR="0099798F" w:rsidRPr="008A4CCE">
        <w:rPr>
          <w:rFonts w:ascii="Century Gothic" w:hAnsi="Century Gothic" w:cs="Arial"/>
          <w:spacing w:val="4"/>
          <w:sz w:val="22"/>
          <w:szCs w:val="22"/>
          <w:lang w:val="es-ES" w:eastAsia="es-ES"/>
        </w:rPr>
        <w:t>e</w:t>
      </w:r>
      <w:r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n los Artículos 1</w:t>
      </w:r>
      <w:r w:rsidR="0099798F"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5</w:t>
      </w:r>
      <w:r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y 1</w:t>
      </w:r>
      <w:r w:rsidR="0099798F"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7</w:t>
      </w:r>
      <w:r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del presente</w:t>
      </w:r>
      <w:r w:rsidR="00252676"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 xml:space="preserve"> </w:t>
      </w:r>
      <w:r w:rsidR="0047581C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reglamento</w:t>
      </w:r>
      <w:r w:rsidRPr="008A4CCE">
        <w:rPr>
          <w:rFonts w:ascii="Century Gothic" w:hAnsi="Century Gothic" w:cs="Arial"/>
          <w:spacing w:val="1"/>
          <w:sz w:val="22"/>
          <w:szCs w:val="22"/>
          <w:lang w:val="es-ES" w:eastAsia="es-ES"/>
        </w:rPr>
        <w:t>.</w:t>
      </w:r>
    </w:p>
    <w:p w14:paraId="7A58A532" w14:textId="77777777" w:rsidR="00743B9C" w:rsidRPr="008A4CCE" w:rsidRDefault="00743B9C" w:rsidP="00F32952">
      <w:pPr>
        <w:pStyle w:val="Estilocesar2"/>
        <w:ind w:left="426" w:hanging="426"/>
        <w:rPr>
          <w:rFonts w:cs="Arial"/>
          <w:color w:val="auto"/>
        </w:rPr>
      </w:pPr>
      <w:bookmarkStart w:id="235" w:name="_Toc210980739"/>
      <w:r w:rsidRPr="008A4CCE">
        <w:rPr>
          <w:rFonts w:cs="Arial"/>
          <w:color w:val="auto"/>
        </w:rPr>
        <w:t>(</w:t>
      </w:r>
      <w:r w:rsidRPr="00F32952">
        <w:rPr>
          <w:rStyle w:val="CharacterStyle1"/>
          <w:sz w:val="22"/>
        </w:rPr>
        <w:t>PROCESO</w:t>
      </w:r>
      <w:r w:rsidRPr="008A4CCE">
        <w:rPr>
          <w:rFonts w:cs="Arial"/>
          <w:color w:val="auto"/>
        </w:rPr>
        <w:t xml:space="preserve"> DE CONTRATACIÓN EN LA MODALIDAD DE CONTRATACIÓN</w:t>
      </w:r>
      <w:bookmarkEnd w:id="235"/>
      <w:r w:rsidRPr="008A4CCE">
        <w:rPr>
          <w:rFonts w:cs="Arial"/>
          <w:color w:val="auto"/>
        </w:rPr>
        <w:t xml:space="preserve"> </w:t>
      </w:r>
    </w:p>
    <w:p w14:paraId="35C67A9B" w14:textId="77777777" w:rsidR="00743B9C" w:rsidRPr="008A4CCE" w:rsidRDefault="00743B9C" w:rsidP="00886A71">
      <w:pPr>
        <w:pStyle w:val="Ttulo2"/>
        <w:spacing w:before="0" w:after="0" w:line="288" w:lineRule="auto"/>
        <w:ind w:left="-142"/>
        <w:jc w:val="both"/>
        <w:rPr>
          <w:rFonts w:ascii="Century Gothic" w:hAnsi="Century Gothic" w:cs="Arial"/>
          <w:color w:val="auto"/>
          <w:sz w:val="22"/>
          <w:szCs w:val="22"/>
        </w:rPr>
      </w:pPr>
      <w:r w:rsidRPr="008A4CCE">
        <w:rPr>
          <w:rFonts w:ascii="Century Gothic" w:hAnsi="Century Gothic" w:cs="Arial"/>
          <w:color w:val="auto"/>
          <w:sz w:val="22"/>
          <w:szCs w:val="22"/>
        </w:rPr>
        <w:t xml:space="preserve">                          DIRECTA DE BIENES Y SERVICIOS)</w:t>
      </w:r>
    </w:p>
    <w:p w14:paraId="1A5A6780" w14:textId="77777777" w:rsidR="00743B9C" w:rsidRPr="008A4CCE" w:rsidRDefault="00743B9C" w:rsidP="00743B9C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pacing w:val="1"/>
          <w:sz w:val="22"/>
          <w:szCs w:val="22"/>
          <w:lang w:val="es-ES" w:eastAsia="es-ES"/>
        </w:rPr>
        <w:t>Las Contrataciones Directas de Bienes y Servicios serán realizadas de acuerdo con lo siguiente:</w:t>
      </w:r>
    </w:p>
    <w:p w14:paraId="60C4B6F2" w14:textId="1DA9CC4E" w:rsidR="00252676" w:rsidRPr="008A4CCE" w:rsidRDefault="00252676" w:rsidP="00024ACC">
      <w:pPr>
        <w:numPr>
          <w:ilvl w:val="0"/>
          <w:numId w:val="65"/>
        </w:numPr>
        <w:spacing w:line="288" w:lineRule="auto"/>
        <w:jc w:val="both"/>
        <w:rPr>
          <w:rFonts w:ascii="Century Gothic" w:hAnsi="Century Gothic" w:cs="Bookman Old Style"/>
          <w:b/>
          <w:sz w:val="22"/>
          <w:szCs w:val="22"/>
        </w:rPr>
      </w:pPr>
      <w:r w:rsidRPr="008A4CCE">
        <w:rPr>
          <w:rFonts w:ascii="Century Gothic" w:hAnsi="Century Gothic" w:cs="Bookman Old Style"/>
          <w:b/>
          <w:sz w:val="22"/>
          <w:szCs w:val="22"/>
        </w:rPr>
        <w:t xml:space="preserve">Bienes con tarifas únicas y reguladas por el Estado; gasolina, </w:t>
      </w:r>
      <w:r w:rsidR="00BE5932" w:rsidRPr="008A4CCE">
        <w:rPr>
          <w:rFonts w:ascii="Century Gothic" w:hAnsi="Century Gothic" w:cs="Bookman Old Style"/>
          <w:b/>
          <w:sz w:val="22"/>
          <w:szCs w:val="22"/>
        </w:rPr>
        <w:t>diésel</w:t>
      </w:r>
      <w:r w:rsidRPr="008A4CCE">
        <w:rPr>
          <w:rFonts w:ascii="Century Gothic" w:hAnsi="Century Gothic" w:cs="Bookman Old Style"/>
          <w:b/>
          <w:sz w:val="22"/>
          <w:szCs w:val="22"/>
        </w:rPr>
        <w:t>, gas licuado y otros</w:t>
      </w:r>
    </w:p>
    <w:p w14:paraId="3A7F0449" w14:textId="77777777" w:rsidR="00756197" w:rsidRPr="008A4CCE" w:rsidRDefault="00756197" w:rsidP="00024ACC">
      <w:pPr>
        <w:pStyle w:val="Prrafodelista"/>
        <w:numPr>
          <w:ilvl w:val="0"/>
          <w:numId w:val="176"/>
        </w:numPr>
        <w:spacing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Solicitante solicita la contratación de gasolina, diésel, gas licuado y otros, gestiona ante la Unidad Administrativa la Certificación Presupuestaria, certificación POA y PAC (cuando corresponda) y la autorización de inicio del proceso de contratación al RPA o RPC, según corresponda;</w:t>
      </w:r>
    </w:p>
    <w:p w14:paraId="35D42B67" w14:textId="77777777" w:rsidR="00756197" w:rsidRPr="008A4CCE" w:rsidRDefault="00756197" w:rsidP="00024ACC">
      <w:pPr>
        <w:pStyle w:val="Prrafodelista"/>
        <w:numPr>
          <w:ilvl w:val="0"/>
          <w:numId w:val="176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para la autorización de inicio del proceso de contratación, incluyendo la certificación del POA y PAC (cuando corresponda);</w:t>
      </w:r>
    </w:p>
    <w:p w14:paraId="2791E1D1" w14:textId="77777777" w:rsidR="00756197" w:rsidRPr="008A4CCE" w:rsidRDefault="00756197" w:rsidP="00024ACC">
      <w:pPr>
        <w:pStyle w:val="Prrafodelista"/>
        <w:numPr>
          <w:ilvl w:val="0"/>
          <w:numId w:val="176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 proceso de contratación e instruye a la Unidad Administrativa la ejecución del mismo; </w:t>
      </w:r>
    </w:p>
    <w:p w14:paraId="2290C8C6" w14:textId="160F9F0F" w:rsidR="00756197" w:rsidRPr="008A4CCE" w:rsidRDefault="00756197" w:rsidP="00024ACC">
      <w:pPr>
        <w:pStyle w:val="Prrafodelista"/>
        <w:numPr>
          <w:ilvl w:val="0"/>
          <w:numId w:val="176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 invita en forma directa al proveedor y remite la documentación al RPA o RPC, según corresponda, para la adjudicación</w:t>
      </w:r>
      <w:r w:rsidR="00383AF1">
        <w:rPr>
          <w:rFonts w:ascii="Century Gothic" w:hAnsi="Century Gothic"/>
          <w:bCs/>
          <w:snapToGrid w:val="0"/>
          <w:sz w:val="22"/>
          <w:szCs w:val="22"/>
        </w:rPr>
        <w:t>;</w:t>
      </w:r>
    </w:p>
    <w:p w14:paraId="27731019" w14:textId="7055CA4E" w:rsidR="00756197" w:rsidRPr="008A4CCE" w:rsidRDefault="00756197" w:rsidP="00024ACC">
      <w:pPr>
        <w:pStyle w:val="Prrafodelista"/>
        <w:numPr>
          <w:ilvl w:val="0"/>
          <w:numId w:val="176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RPA o RPC adjudica e instruye a la Unidad Administrativa solicite documentación para la formalización de la contratación</w:t>
      </w:r>
      <w:r w:rsidR="00383AF1">
        <w:rPr>
          <w:rFonts w:ascii="Century Gothic" w:hAnsi="Century Gothic"/>
          <w:bCs/>
          <w:snapToGrid w:val="0"/>
          <w:sz w:val="22"/>
          <w:szCs w:val="22"/>
        </w:rPr>
        <w:t>;</w:t>
      </w:r>
    </w:p>
    <w:p w14:paraId="043D6375" w14:textId="145BDA35" w:rsidR="00756197" w:rsidRPr="008A4CCE" w:rsidRDefault="00756197" w:rsidP="00024ACC">
      <w:pPr>
        <w:pStyle w:val="Prrafodelista"/>
        <w:numPr>
          <w:ilvl w:val="0"/>
          <w:numId w:val="176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recibida la documentación presentada para la formalización de la contratación la remite a la Unidad Jurídica </w:t>
      </w:r>
      <w:r w:rsidR="00625EB8" w:rsidRPr="008A4CCE">
        <w:rPr>
          <w:rFonts w:ascii="Century Gothic" w:hAnsi="Century Gothic"/>
          <w:bCs/>
          <w:snapToGrid w:val="0"/>
          <w:sz w:val="22"/>
          <w:szCs w:val="22"/>
        </w:rPr>
        <w:t xml:space="preserve">(Asesor Legal)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para su revisión. En caso de formalizarse el proceso de contratación mediante orden de compra, elabora y suscribe este documento;</w:t>
      </w:r>
    </w:p>
    <w:p w14:paraId="421D20D9" w14:textId="1AFBAA81" w:rsidR="00756197" w:rsidRPr="008A4CCE" w:rsidRDefault="00756197" w:rsidP="00024ACC">
      <w:pPr>
        <w:pStyle w:val="Prrafodelista"/>
        <w:numPr>
          <w:ilvl w:val="0"/>
          <w:numId w:val="176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Jurídica </w:t>
      </w:r>
      <w:r w:rsidR="00625EB8" w:rsidRPr="008A4CCE">
        <w:rPr>
          <w:rFonts w:ascii="Century Gothic" w:hAnsi="Century Gothic"/>
          <w:bCs/>
          <w:snapToGrid w:val="0"/>
          <w:sz w:val="22"/>
          <w:szCs w:val="22"/>
        </w:rPr>
        <w:t xml:space="preserve">(Asesor Legal)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en caso de formalizarse el proceso de contratación mediante contrato, elabora, firma o visa el mismo y lo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br/>
        <w:t xml:space="preserve">remite a la </w:t>
      </w:r>
      <w:r w:rsidR="00625EB8" w:rsidRPr="008A4CCE">
        <w:rPr>
          <w:rFonts w:ascii="Century Gothic" w:hAnsi="Century Gothic"/>
          <w:bCs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 para su suscripción;</w:t>
      </w:r>
    </w:p>
    <w:p w14:paraId="7281F826" w14:textId="4A594A10" w:rsidR="00756197" w:rsidRPr="008A4CCE" w:rsidRDefault="00756197" w:rsidP="00024ACC">
      <w:pPr>
        <w:pStyle w:val="Prrafodelista"/>
        <w:numPr>
          <w:ilvl w:val="0"/>
          <w:numId w:val="176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</w:t>
      </w:r>
      <w:r w:rsidR="00625EB8" w:rsidRPr="008A4CCE">
        <w:rPr>
          <w:rFonts w:ascii="Century Gothic" w:hAnsi="Century Gothic"/>
          <w:bCs/>
          <w:snapToGrid w:val="0"/>
          <w:sz w:val="22"/>
          <w:szCs w:val="22"/>
        </w:rPr>
        <w:t xml:space="preserve">MAEC suscribe el contrato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y designa al Responsable de Recepción o Comisión de Recepción;</w:t>
      </w:r>
    </w:p>
    <w:p w14:paraId="7F19C967" w14:textId="77777777" w:rsidR="00756197" w:rsidRPr="008A4CCE" w:rsidRDefault="00756197" w:rsidP="00024ACC">
      <w:pPr>
        <w:pStyle w:val="Prrafodelista"/>
        <w:numPr>
          <w:ilvl w:val="0"/>
          <w:numId w:val="176"/>
        </w:numPr>
        <w:spacing w:after="100" w:afterAutospacing="1"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Acta de Recepción o Informe de Disconformidad.</w:t>
      </w:r>
    </w:p>
    <w:p w14:paraId="1B508183" w14:textId="77777777" w:rsidR="00756197" w:rsidRPr="008A4CCE" w:rsidRDefault="00756197" w:rsidP="008D5462">
      <w:pPr>
        <w:pStyle w:val="Prrafodelista"/>
        <w:spacing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</w:t>
      </w:r>
    </w:p>
    <w:p w14:paraId="7A853343" w14:textId="263EF398" w:rsidR="00756197" w:rsidRPr="008A4CCE" w:rsidRDefault="00756197" w:rsidP="00383AF1">
      <w:pPr>
        <w:numPr>
          <w:ilvl w:val="0"/>
          <w:numId w:val="65"/>
        </w:numPr>
        <w:spacing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 xml:space="preserve">Servicios públicos: energía eléctrica, agua y otros de naturaleza análoga </w:t>
      </w:r>
    </w:p>
    <w:p w14:paraId="630C85C7" w14:textId="77777777" w:rsidR="00756197" w:rsidRPr="008A4CCE" w:rsidRDefault="00756197" w:rsidP="00383AF1">
      <w:pPr>
        <w:numPr>
          <w:ilvl w:val="1"/>
          <w:numId w:val="177"/>
        </w:numPr>
        <w:tabs>
          <w:tab w:val="clear" w:pos="1440"/>
        </w:tabs>
        <w:spacing w:line="288" w:lineRule="auto"/>
        <w:ind w:left="709" w:hanging="425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Solicitante remite a la Unidad Administrativa las facturas de consumo de energía eléctrica, agua y otros de naturaleza análoga y solicita el pago;</w:t>
      </w:r>
    </w:p>
    <w:p w14:paraId="7275079F" w14:textId="77777777" w:rsidR="00756197" w:rsidRPr="008A4CCE" w:rsidRDefault="00756197" w:rsidP="00024ACC">
      <w:pPr>
        <w:numPr>
          <w:ilvl w:val="1"/>
          <w:numId w:val="177"/>
        </w:numPr>
        <w:tabs>
          <w:tab w:val="clear" w:pos="1440"/>
        </w:tabs>
        <w:spacing w:line="288" w:lineRule="auto"/>
        <w:ind w:left="709" w:hanging="425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Administrativa, verifica las facturas de consumo de energía eléctrica, agua y otros de naturaleza análoga, previa Certificación Presupuestaria efectúa los pagos correspondientes.</w:t>
      </w:r>
    </w:p>
    <w:p w14:paraId="0EB240EC" w14:textId="77777777" w:rsidR="00756197" w:rsidRPr="008A4CCE" w:rsidRDefault="00756197" w:rsidP="00756197">
      <w:pPr>
        <w:spacing w:line="288" w:lineRule="auto"/>
        <w:ind w:left="993"/>
        <w:jc w:val="both"/>
        <w:rPr>
          <w:rFonts w:ascii="Century Gothic" w:hAnsi="Century Gothic"/>
          <w:bCs/>
          <w:snapToGrid w:val="0"/>
          <w:sz w:val="22"/>
          <w:szCs w:val="22"/>
        </w:rPr>
      </w:pPr>
    </w:p>
    <w:p w14:paraId="67714F69" w14:textId="5813DF5D" w:rsidR="00756197" w:rsidRPr="008A4CCE" w:rsidRDefault="00756197" w:rsidP="00024ACC">
      <w:pPr>
        <w:numPr>
          <w:ilvl w:val="0"/>
          <w:numId w:val="65"/>
        </w:numPr>
        <w:spacing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Medios de Comunicación: televisiva, radial, escrita u otros medios de difusión. No se aplica a la contratación de agencias de publicidad</w:t>
      </w:r>
    </w:p>
    <w:p w14:paraId="01005966" w14:textId="0D6CE820" w:rsidR="00756197" w:rsidRPr="008A4CCE" w:rsidRDefault="00756197" w:rsidP="00024ACC">
      <w:pPr>
        <w:numPr>
          <w:ilvl w:val="1"/>
          <w:numId w:val="178"/>
        </w:numPr>
        <w:tabs>
          <w:tab w:val="clear" w:pos="1440"/>
        </w:tabs>
        <w:spacing w:line="288" w:lineRule="auto"/>
        <w:ind w:left="709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Solicitante elabora las Especificaciones Técnicas, determina el medio de comunicación a contratar, gestiona ante la Unidad Administrativa la Certificación Presupuestaria, certificación POA y PAC (cuando corresponda) y la autorización de inicio del proceso de contratación al RPA o RPC, según corresponda;</w:t>
      </w:r>
    </w:p>
    <w:p w14:paraId="057240E6" w14:textId="53A5F04E" w:rsidR="00756197" w:rsidRPr="008A4CCE" w:rsidRDefault="00756197" w:rsidP="00024ACC">
      <w:pPr>
        <w:numPr>
          <w:ilvl w:val="1"/>
          <w:numId w:val="178"/>
        </w:numPr>
        <w:tabs>
          <w:tab w:val="clear" w:pos="1440"/>
        </w:tabs>
        <w:spacing w:line="288" w:lineRule="auto"/>
        <w:ind w:left="709" w:hanging="425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Administrativa, verifica la documentación remitida por la Unidad Solicitante, emite la Certificación Presupuestaria y remite toda la documentación al RPA o RPC dando curso a la autorización de inicio del proceso de contratación, </w:t>
      </w:r>
      <w:r w:rsidR="00625EB8" w:rsidRPr="008A4CCE">
        <w:rPr>
          <w:rFonts w:ascii="Century Gothic" w:hAnsi="Century Gothic"/>
          <w:bCs/>
          <w:snapToGrid w:val="0"/>
          <w:sz w:val="22"/>
          <w:szCs w:val="22"/>
        </w:rPr>
        <w:t xml:space="preserve">incluyendo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la certificación POA y PAC (cuando corresponda);</w:t>
      </w:r>
    </w:p>
    <w:p w14:paraId="0B307CCB" w14:textId="77777777" w:rsidR="00756197" w:rsidRPr="008A4CCE" w:rsidRDefault="00756197" w:rsidP="00024ACC">
      <w:pPr>
        <w:numPr>
          <w:ilvl w:val="1"/>
          <w:numId w:val="178"/>
        </w:numPr>
        <w:tabs>
          <w:tab w:val="clear" w:pos="1440"/>
        </w:tabs>
        <w:spacing w:line="288" w:lineRule="auto"/>
        <w:ind w:left="709" w:hanging="425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 proceso de contratación e instruye a la Unidad Administrativa la ejecución del proceso; </w:t>
      </w:r>
    </w:p>
    <w:p w14:paraId="5E30306C" w14:textId="77777777" w:rsidR="00756197" w:rsidRPr="008A4CCE" w:rsidRDefault="00756197" w:rsidP="00024ACC">
      <w:pPr>
        <w:numPr>
          <w:ilvl w:val="1"/>
          <w:numId w:val="178"/>
        </w:numPr>
        <w:tabs>
          <w:tab w:val="clear" w:pos="1440"/>
        </w:tabs>
        <w:spacing w:line="288" w:lineRule="auto"/>
        <w:ind w:left="709" w:hanging="425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invita en forma directa al proveedor que prestará el servicio y remite la documentación al RPA o RPC, según corresponda, para la adjudicación; </w:t>
      </w:r>
    </w:p>
    <w:p w14:paraId="79BE9466" w14:textId="77777777" w:rsidR="00756197" w:rsidRPr="008A4CCE" w:rsidRDefault="00756197" w:rsidP="00024ACC">
      <w:pPr>
        <w:numPr>
          <w:ilvl w:val="1"/>
          <w:numId w:val="178"/>
        </w:numPr>
        <w:tabs>
          <w:tab w:val="clear" w:pos="1440"/>
        </w:tabs>
        <w:spacing w:line="288" w:lineRule="auto"/>
        <w:ind w:left="709" w:hanging="425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adjudica e instruye a la Unidad Administrativa solicite documentación para la formalización de la contratación; </w:t>
      </w:r>
    </w:p>
    <w:p w14:paraId="1F50186C" w14:textId="5AE414A0" w:rsidR="00756197" w:rsidRPr="008A4CCE" w:rsidRDefault="00756197" w:rsidP="00024ACC">
      <w:pPr>
        <w:numPr>
          <w:ilvl w:val="1"/>
          <w:numId w:val="178"/>
        </w:numPr>
        <w:tabs>
          <w:tab w:val="clear" w:pos="1440"/>
        </w:tabs>
        <w:spacing w:line="288" w:lineRule="auto"/>
        <w:ind w:left="709" w:hanging="425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recibida la documentación presentada para la formalización de la contratación la remite a la Unidad Jurídica </w:t>
      </w:r>
      <w:r w:rsidR="00625EB8" w:rsidRPr="008A4CCE">
        <w:rPr>
          <w:rFonts w:ascii="Century Gothic" w:hAnsi="Century Gothic"/>
          <w:bCs/>
          <w:snapToGrid w:val="0"/>
          <w:sz w:val="22"/>
          <w:szCs w:val="22"/>
        </w:rPr>
        <w:t xml:space="preserve">(Asesor Legal)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para la elaboración del contrato;</w:t>
      </w:r>
    </w:p>
    <w:p w14:paraId="5EC5BB61" w14:textId="3BD15A99" w:rsidR="00756197" w:rsidRPr="008A4CCE" w:rsidRDefault="00756197" w:rsidP="00024ACC">
      <w:pPr>
        <w:numPr>
          <w:ilvl w:val="1"/>
          <w:numId w:val="178"/>
        </w:numPr>
        <w:tabs>
          <w:tab w:val="clear" w:pos="1440"/>
        </w:tabs>
        <w:spacing w:line="288" w:lineRule="auto"/>
        <w:ind w:left="709" w:hanging="425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Jurídica </w:t>
      </w:r>
      <w:r w:rsidR="007626A2" w:rsidRPr="008A4CCE">
        <w:rPr>
          <w:rFonts w:ascii="Century Gothic" w:hAnsi="Century Gothic"/>
          <w:bCs/>
          <w:snapToGrid w:val="0"/>
          <w:sz w:val="22"/>
          <w:szCs w:val="22"/>
        </w:rPr>
        <w:t xml:space="preserve">(Asesor Legal)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en caso de formalizarse el proceso de contratación mediante contrato, elabora, firma o visa el mismo y lo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br/>
        <w:t xml:space="preserve">remite a la </w:t>
      </w:r>
      <w:r w:rsidR="00625EB8" w:rsidRPr="008A4CCE">
        <w:rPr>
          <w:rFonts w:ascii="Century Gothic" w:hAnsi="Century Gothic"/>
          <w:bCs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para su suscripción; </w:t>
      </w:r>
    </w:p>
    <w:p w14:paraId="62B25167" w14:textId="69D24892" w:rsidR="00756197" w:rsidRPr="008A4CCE" w:rsidRDefault="00756197" w:rsidP="00024ACC">
      <w:pPr>
        <w:numPr>
          <w:ilvl w:val="1"/>
          <w:numId w:val="178"/>
        </w:numPr>
        <w:tabs>
          <w:tab w:val="clear" w:pos="1440"/>
        </w:tabs>
        <w:spacing w:line="288" w:lineRule="auto"/>
        <w:ind w:left="709" w:hanging="425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</w:t>
      </w:r>
      <w:r w:rsidR="00625EB8" w:rsidRPr="008A4CCE">
        <w:rPr>
          <w:rFonts w:ascii="Century Gothic" w:hAnsi="Century Gothic"/>
          <w:bCs/>
          <w:snapToGrid w:val="0"/>
          <w:sz w:val="22"/>
          <w:szCs w:val="22"/>
        </w:rPr>
        <w:t xml:space="preserve">MAEC suscribe el contrato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y designa al Responsable de Recepción o Comisión de Recepción;</w:t>
      </w:r>
    </w:p>
    <w:p w14:paraId="6DE9BC19" w14:textId="449A5C86" w:rsidR="00756197" w:rsidRPr="008A4CCE" w:rsidRDefault="00756197" w:rsidP="00024ACC">
      <w:pPr>
        <w:numPr>
          <w:ilvl w:val="1"/>
          <w:numId w:val="178"/>
        </w:numPr>
        <w:tabs>
          <w:tab w:val="clear" w:pos="1440"/>
        </w:tabs>
        <w:spacing w:line="288" w:lineRule="auto"/>
        <w:ind w:left="709" w:hanging="425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Responsable de Recepción o Comisión de Recepción, efectúa la recepción verificando el cumplimiento de las condiciones de la contratación para emitir Informe de Conformidad o Disconformidad. </w:t>
      </w:r>
    </w:p>
    <w:p w14:paraId="3AE20990" w14:textId="77777777" w:rsidR="00756197" w:rsidRPr="008A4CCE" w:rsidRDefault="00756197" w:rsidP="00756197">
      <w:pPr>
        <w:spacing w:line="288" w:lineRule="auto"/>
        <w:ind w:left="993"/>
        <w:jc w:val="both"/>
        <w:rPr>
          <w:rFonts w:ascii="Century Gothic" w:hAnsi="Century Gothic"/>
          <w:bCs/>
          <w:snapToGrid w:val="0"/>
          <w:sz w:val="22"/>
          <w:szCs w:val="22"/>
        </w:rPr>
      </w:pPr>
    </w:p>
    <w:p w14:paraId="11C48963" w14:textId="2611D856" w:rsidR="00756197" w:rsidRPr="008A4CCE" w:rsidRDefault="00756197" w:rsidP="00024ACC">
      <w:pPr>
        <w:numPr>
          <w:ilvl w:val="0"/>
          <w:numId w:val="65"/>
        </w:numPr>
        <w:spacing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Arrendamiento de inmuebles para funcionamiento de oficinas, cuando no cuente con infraestructura propia y en casos de extrema necesidad, previo certificado de inexistencia emitido por el SENAPE</w:t>
      </w:r>
    </w:p>
    <w:p w14:paraId="3BD75110" w14:textId="77777777" w:rsidR="00756197" w:rsidRPr="008A4CCE" w:rsidRDefault="00756197" w:rsidP="00024ACC">
      <w:pPr>
        <w:numPr>
          <w:ilvl w:val="1"/>
          <w:numId w:val="180"/>
        </w:numPr>
        <w:tabs>
          <w:tab w:val="clear" w:pos="1440"/>
        </w:tabs>
        <w:spacing w:after="100" w:afterAutospacing="1" w:line="288" w:lineRule="auto"/>
        <w:ind w:left="709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Solicitante elabora las Especificaciones Técnicas, gestiona ante  la Unidad Administrativa la Certificación Presupuestaria, certificación POA y PAC (cuando corresponda) y solicita la autorización de inicio del proceso de contratación al RPA o RPC, según corresponda, adjuntando el certificado de inexistencia del inmueble emitido por el SENAPE;</w:t>
      </w:r>
    </w:p>
    <w:p w14:paraId="4E4DB232" w14:textId="77777777" w:rsidR="00756197" w:rsidRPr="008A4CCE" w:rsidRDefault="00756197" w:rsidP="00024ACC">
      <w:pPr>
        <w:numPr>
          <w:ilvl w:val="1"/>
          <w:numId w:val="180"/>
        </w:numPr>
        <w:tabs>
          <w:tab w:val="clear" w:pos="1440"/>
        </w:tabs>
        <w:spacing w:after="100" w:afterAutospacing="1" w:line="288" w:lineRule="auto"/>
        <w:ind w:left="709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para la autorización del inicio del proceso de contratación, incluyendo la certificación POA y PAC (cuando corresponda);</w:t>
      </w:r>
    </w:p>
    <w:p w14:paraId="15BA0AC6" w14:textId="77777777" w:rsidR="00756197" w:rsidRPr="008A4CCE" w:rsidRDefault="00756197" w:rsidP="00024ACC">
      <w:pPr>
        <w:numPr>
          <w:ilvl w:val="1"/>
          <w:numId w:val="180"/>
        </w:numPr>
        <w:tabs>
          <w:tab w:val="clear" w:pos="1440"/>
        </w:tabs>
        <w:spacing w:after="100" w:afterAutospacing="1" w:line="288" w:lineRule="auto"/>
        <w:ind w:left="709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 proceso de contratación e instruye a la Unidad Administrativa la ejecución del mismo; </w:t>
      </w:r>
    </w:p>
    <w:p w14:paraId="1D3C02E8" w14:textId="77777777" w:rsidR="00756197" w:rsidRPr="008A4CCE" w:rsidRDefault="00756197" w:rsidP="00024ACC">
      <w:pPr>
        <w:numPr>
          <w:ilvl w:val="1"/>
          <w:numId w:val="180"/>
        </w:numPr>
        <w:tabs>
          <w:tab w:val="clear" w:pos="1440"/>
        </w:tabs>
        <w:spacing w:after="100" w:afterAutospacing="1" w:line="288" w:lineRule="auto"/>
        <w:ind w:left="709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invita en forma directa al proveedor que arrendará el inmueble y remite la documentación al RPA o RPC, según corresponda, para la adjudicación; </w:t>
      </w:r>
    </w:p>
    <w:p w14:paraId="224841DE" w14:textId="15A52460" w:rsidR="00756197" w:rsidRPr="008A4CCE" w:rsidRDefault="00756197" w:rsidP="00024ACC">
      <w:pPr>
        <w:numPr>
          <w:ilvl w:val="1"/>
          <w:numId w:val="180"/>
        </w:numPr>
        <w:tabs>
          <w:tab w:val="clear" w:pos="1440"/>
        </w:tabs>
        <w:spacing w:after="100" w:afterAutospacing="1" w:line="288" w:lineRule="auto"/>
        <w:ind w:left="709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RPA o RPC adjudica e instruye a la Unidad Administrativa solicite documentación para la formalización de la contratación</w:t>
      </w:r>
      <w:r w:rsidR="00383AF1">
        <w:rPr>
          <w:rFonts w:ascii="Century Gothic" w:hAnsi="Century Gothic"/>
          <w:bCs/>
          <w:snapToGrid w:val="0"/>
          <w:sz w:val="22"/>
          <w:szCs w:val="22"/>
        </w:rPr>
        <w:t>;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</w:t>
      </w:r>
    </w:p>
    <w:p w14:paraId="4913B558" w14:textId="072C2964" w:rsidR="00756197" w:rsidRPr="008A4CCE" w:rsidRDefault="00756197" w:rsidP="00024ACC">
      <w:pPr>
        <w:numPr>
          <w:ilvl w:val="1"/>
          <w:numId w:val="180"/>
        </w:numPr>
        <w:tabs>
          <w:tab w:val="clear" w:pos="1440"/>
        </w:tabs>
        <w:spacing w:after="100" w:afterAutospacing="1" w:line="288" w:lineRule="auto"/>
        <w:ind w:left="709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recibida la documentación presentada para la formalización de la contratación </w:t>
      </w:r>
      <w:r w:rsidR="00383AF1"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remite a la Unidad Jurídica (Asesor Legal) para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su revisión;</w:t>
      </w:r>
    </w:p>
    <w:p w14:paraId="1420C6B1" w14:textId="7655263C" w:rsidR="00756197" w:rsidRPr="008A4CCE" w:rsidRDefault="00756197" w:rsidP="00024ACC">
      <w:pPr>
        <w:numPr>
          <w:ilvl w:val="1"/>
          <w:numId w:val="180"/>
        </w:numPr>
        <w:tabs>
          <w:tab w:val="clear" w:pos="1440"/>
        </w:tabs>
        <w:spacing w:after="100" w:afterAutospacing="1" w:line="288" w:lineRule="auto"/>
        <w:ind w:left="709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Jurídica</w:t>
      </w:r>
      <w:r w:rsidR="007626A2" w:rsidRPr="008A4CCE">
        <w:rPr>
          <w:rFonts w:ascii="Century Gothic" w:hAnsi="Century Gothic"/>
          <w:bCs/>
          <w:snapToGrid w:val="0"/>
          <w:sz w:val="22"/>
          <w:szCs w:val="22"/>
        </w:rPr>
        <w:t xml:space="preserve"> (Asesor Legal)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, elabora, firma o visa el contrato y lo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br/>
        <w:t xml:space="preserve">remite a la </w:t>
      </w:r>
      <w:r w:rsidR="007626A2" w:rsidRPr="008A4CCE">
        <w:rPr>
          <w:rFonts w:ascii="Century Gothic" w:hAnsi="Century Gothic"/>
          <w:bCs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para su suscripción; </w:t>
      </w:r>
    </w:p>
    <w:p w14:paraId="48731FFC" w14:textId="68FEF20A" w:rsidR="00756197" w:rsidRPr="008A4CCE" w:rsidRDefault="00756197" w:rsidP="00024ACC">
      <w:pPr>
        <w:numPr>
          <w:ilvl w:val="1"/>
          <w:numId w:val="180"/>
        </w:numPr>
        <w:tabs>
          <w:tab w:val="clear" w:pos="1440"/>
        </w:tabs>
        <w:spacing w:after="100" w:afterAutospacing="1" w:line="288" w:lineRule="auto"/>
        <w:ind w:left="709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</w:t>
      </w:r>
      <w:r w:rsidR="007626A2" w:rsidRPr="008A4CCE">
        <w:rPr>
          <w:rFonts w:ascii="Century Gothic" w:hAnsi="Century Gothic"/>
          <w:bCs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suscribe el contrato</w:t>
      </w:r>
      <w:r w:rsidR="007626A2" w:rsidRPr="008A4CCE">
        <w:rPr>
          <w:rFonts w:ascii="Century Gothic" w:hAnsi="Century Gothic"/>
          <w:bCs/>
          <w:snapToGrid w:val="0"/>
          <w:sz w:val="22"/>
          <w:szCs w:val="22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y designa al Responsable de Recepción o Comisión de Recepción;</w:t>
      </w:r>
    </w:p>
    <w:p w14:paraId="039EDC6B" w14:textId="3C546677" w:rsidR="00756197" w:rsidRPr="008A4CCE" w:rsidRDefault="00756197" w:rsidP="00024ACC">
      <w:pPr>
        <w:numPr>
          <w:ilvl w:val="1"/>
          <w:numId w:val="180"/>
        </w:numPr>
        <w:tabs>
          <w:tab w:val="clear" w:pos="1440"/>
        </w:tabs>
        <w:spacing w:after="100" w:afterAutospacing="1" w:line="288" w:lineRule="auto"/>
        <w:ind w:left="709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Acta de Recepción o Informe de Disconformidad.</w:t>
      </w:r>
    </w:p>
    <w:p w14:paraId="7D84E565" w14:textId="77777777" w:rsidR="00756197" w:rsidRPr="008A4CCE" w:rsidRDefault="00756197" w:rsidP="00024ACC">
      <w:pPr>
        <w:numPr>
          <w:ilvl w:val="0"/>
          <w:numId w:val="65"/>
        </w:numPr>
        <w:spacing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Adquisición de pasajes aéreos de aerolíneas en rutas nacionales: siempre y cuando el costo de los pasajes se sujete a tarifas únicas y reguladas por la instancia competente. No se aplica a la contratación de agencias de viaje:</w:t>
      </w:r>
    </w:p>
    <w:p w14:paraId="0CA331F7" w14:textId="41107DBF" w:rsidR="00CB5140" w:rsidRPr="008A4CCE" w:rsidRDefault="00756197" w:rsidP="00024ACC">
      <w:pPr>
        <w:numPr>
          <w:ilvl w:val="1"/>
          <w:numId w:val="181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Solicitante solicita la compra de pasajes aéreos de aerolíneas en rutas nacionales, señalando las </w:t>
      </w:r>
      <w:r w:rsidR="000C0733">
        <w:rPr>
          <w:rFonts w:ascii="Century Gothic" w:hAnsi="Century Gothic"/>
          <w:bCs/>
          <w:snapToGrid w:val="0"/>
          <w:sz w:val="22"/>
          <w:szCs w:val="22"/>
        </w:rPr>
        <w:t>E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specificaciones </w:t>
      </w:r>
      <w:r w:rsidR="000C0733">
        <w:rPr>
          <w:rFonts w:ascii="Century Gothic" w:hAnsi="Century Gothic"/>
          <w:bCs/>
          <w:snapToGrid w:val="0"/>
          <w:sz w:val="22"/>
          <w:szCs w:val="22"/>
        </w:rPr>
        <w:t>T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écnicas, gestiona la Certificación Presupuestaria ante la Unidad Administrativa y al RPA la autorización de inicio del proceso de contratación;</w:t>
      </w:r>
    </w:p>
    <w:p w14:paraId="27E4C995" w14:textId="6BC08720" w:rsidR="00756197" w:rsidRPr="008A4CCE" w:rsidRDefault="00756197" w:rsidP="00024ACC">
      <w:pPr>
        <w:numPr>
          <w:ilvl w:val="1"/>
          <w:numId w:val="181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Administrativa, emite la Certificación Presupuestaria y remite la documentación al RPA para la autorización de la compra de pasajes;</w:t>
      </w:r>
    </w:p>
    <w:p w14:paraId="0F1616A6" w14:textId="77777777" w:rsidR="00756197" w:rsidRPr="008A4CCE" w:rsidRDefault="00756197" w:rsidP="00024ACC">
      <w:pPr>
        <w:numPr>
          <w:ilvl w:val="1"/>
          <w:numId w:val="181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RPA verifica si la contratación está inscrita en el POA, en el PAC cuando la contratación sea mayor a Bs20.000.- (VEINTE MIL 00/100 BOLIVIANOS) y si cuenta con la Certificación Presupuestaria, autoriza la compra de pasajes;</w:t>
      </w:r>
    </w:p>
    <w:p w14:paraId="5D6F96A6" w14:textId="239A3C4D" w:rsidR="00756197" w:rsidRPr="008A4CCE" w:rsidRDefault="00756197" w:rsidP="00024ACC">
      <w:pPr>
        <w:numPr>
          <w:ilvl w:val="1"/>
          <w:numId w:val="181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emite la </w:t>
      </w:r>
      <w:r w:rsidR="000C0733">
        <w:rPr>
          <w:rFonts w:ascii="Century Gothic" w:hAnsi="Century Gothic"/>
          <w:bCs/>
          <w:snapToGrid w:val="0"/>
          <w:sz w:val="22"/>
          <w:szCs w:val="22"/>
        </w:rPr>
        <w:t>o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rden de </w:t>
      </w:r>
      <w:r w:rsidR="000C0733">
        <w:rPr>
          <w:rFonts w:ascii="Century Gothic" w:hAnsi="Century Gothic"/>
          <w:bCs/>
          <w:snapToGrid w:val="0"/>
          <w:sz w:val="22"/>
          <w:szCs w:val="22"/>
        </w:rPr>
        <w:t>c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ompra o gestiona la suscripción del contrato para la compra de pasajes aéreos;</w:t>
      </w:r>
    </w:p>
    <w:p w14:paraId="1CF34EED" w14:textId="77777777" w:rsidR="00756197" w:rsidRPr="008A4CCE" w:rsidRDefault="00756197" w:rsidP="00024ACC">
      <w:pPr>
        <w:numPr>
          <w:ilvl w:val="1"/>
          <w:numId w:val="181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El Responsable de Recepción realiza la recepción del pasaje.</w:t>
      </w:r>
    </w:p>
    <w:p w14:paraId="3D278DCC" w14:textId="6F081117" w:rsidR="00756197" w:rsidRPr="008A4CCE" w:rsidRDefault="00756197" w:rsidP="00024ACC">
      <w:pPr>
        <w:numPr>
          <w:ilvl w:val="0"/>
          <w:numId w:val="65"/>
        </w:numPr>
        <w:spacing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Suscripción a medios de comunicación escrita o electrónica: diarios, revistas y publicaciones especializadas</w:t>
      </w:r>
    </w:p>
    <w:p w14:paraId="3177B1B0" w14:textId="77777777" w:rsidR="00756197" w:rsidRPr="008A4CCE" w:rsidRDefault="00756197" w:rsidP="00024ACC">
      <w:pPr>
        <w:numPr>
          <w:ilvl w:val="1"/>
          <w:numId w:val="182"/>
        </w:numPr>
        <w:tabs>
          <w:tab w:val="clear" w:pos="1440"/>
        </w:tabs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Solicitante elabora las Especificaciones Técnicas, determina el medio de comunicación escrita o electrónica a contratar, gestiona ante  la Unidad Administrativa la Certificación Presupuestaria, certificación POA y PAC (cuando corresponda) y solicita la autorización de inicio del proceso de contratación al RPA o RPC, según corresponda;</w:t>
      </w:r>
    </w:p>
    <w:p w14:paraId="57E879F6" w14:textId="77777777" w:rsidR="00756197" w:rsidRPr="008A4CCE" w:rsidRDefault="00756197" w:rsidP="00024ACC">
      <w:pPr>
        <w:numPr>
          <w:ilvl w:val="1"/>
          <w:numId w:val="182"/>
        </w:numPr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dando curso a la autorización de inicio del proceso de contratación, incluyendo la certificación POA y PAC (cuando corresponda);</w:t>
      </w:r>
    </w:p>
    <w:p w14:paraId="0C9BC815" w14:textId="77777777" w:rsidR="00756197" w:rsidRPr="008A4CCE" w:rsidRDefault="00756197" w:rsidP="00024ACC">
      <w:pPr>
        <w:numPr>
          <w:ilvl w:val="1"/>
          <w:numId w:val="182"/>
        </w:numPr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 proceso de contratación e instruye a la Unidad Administrativa la ejecución del mismo; </w:t>
      </w:r>
    </w:p>
    <w:p w14:paraId="4F578ED1" w14:textId="77777777" w:rsidR="00756197" w:rsidRPr="008A4CCE" w:rsidRDefault="00756197" w:rsidP="00024ACC">
      <w:pPr>
        <w:numPr>
          <w:ilvl w:val="1"/>
          <w:numId w:val="182"/>
        </w:numPr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 invita en forma directa al proveedor que prestará el servicio y remite la documentación al RPA o RPC, según corresponda, para la adjudicación; </w:t>
      </w:r>
    </w:p>
    <w:p w14:paraId="6D0EC2D0" w14:textId="77777777" w:rsidR="00756197" w:rsidRPr="008A4CCE" w:rsidRDefault="00756197" w:rsidP="00024ACC">
      <w:pPr>
        <w:numPr>
          <w:ilvl w:val="1"/>
          <w:numId w:val="182"/>
        </w:numPr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adjudica e instruye a la Unidad Administrativa solicite documentación para la formalización de la contratación; </w:t>
      </w:r>
    </w:p>
    <w:p w14:paraId="6A548C10" w14:textId="55BEEC85" w:rsidR="00756197" w:rsidRPr="008A4CCE" w:rsidRDefault="00756197" w:rsidP="00024ACC">
      <w:pPr>
        <w:numPr>
          <w:ilvl w:val="1"/>
          <w:numId w:val="182"/>
        </w:numPr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 recibida la documentación para la formalización de la contratación la remite a la Unidad Jurídica</w:t>
      </w:r>
      <w:r w:rsidR="000C0733">
        <w:rPr>
          <w:rFonts w:ascii="Century Gothic" w:hAnsi="Century Gothic"/>
          <w:snapToGrid w:val="0"/>
          <w:sz w:val="22"/>
          <w:szCs w:val="22"/>
        </w:rPr>
        <w:t xml:space="preserve"> (Asesor Legal)</w:t>
      </w:r>
      <w:r w:rsidRPr="008A4CCE">
        <w:rPr>
          <w:rFonts w:ascii="Century Gothic" w:hAnsi="Century Gothic"/>
          <w:snapToGrid w:val="0"/>
          <w:sz w:val="22"/>
          <w:szCs w:val="22"/>
        </w:rPr>
        <w:t>, para su revisión. En caso de formalizarse el proceso de contratación mediante orden de servicio, elabora y suscribe este documento;</w:t>
      </w:r>
    </w:p>
    <w:p w14:paraId="488E2E3C" w14:textId="23848543" w:rsidR="00756197" w:rsidRPr="008A4CCE" w:rsidRDefault="00756197" w:rsidP="00024ACC">
      <w:pPr>
        <w:numPr>
          <w:ilvl w:val="1"/>
          <w:numId w:val="182"/>
        </w:numPr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 </w:t>
      </w:r>
      <w:r w:rsidR="00CB5140" w:rsidRPr="008A4CCE">
        <w:rPr>
          <w:rFonts w:ascii="Century Gothic" w:hAnsi="Century Gothic"/>
          <w:snapToGrid w:val="0"/>
          <w:sz w:val="22"/>
          <w:szCs w:val="22"/>
        </w:rPr>
        <w:t>(</w:t>
      </w:r>
      <w:r w:rsidR="000C0733">
        <w:rPr>
          <w:rFonts w:ascii="Century Gothic" w:hAnsi="Century Gothic"/>
          <w:snapToGrid w:val="0"/>
          <w:sz w:val="22"/>
          <w:szCs w:val="22"/>
        </w:rPr>
        <w:t>A</w:t>
      </w:r>
      <w:r w:rsidR="00CB5140" w:rsidRPr="008A4CCE">
        <w:rPr>
          <w:rFonts w:ascii="Century Gothic" w:hAnsi="Century Gothic"/>
          <w:snapToGrid w:val="0"/>
          <w:sz w:val="22"/>
          <w:szCs w:val="22"/>
        </w:rPr>
        <w:t xml:space="preserve">sesor Legal) 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en caso de formalizarse el proceso de contratación mediante contrato, elabora, firma o visa el mismo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</w:t>
      </w:r>
      <w:r w:rsidR="00CB5140" w:rsidRPr="008A4CCE">
        <w:rPr>
          <w:rFonts w:ascii="Century Gothic" w:hAnsi="Century Gothic"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para su suscripción; </w:t>
      </w:r>
    </w:p>
    <w:p w14:paraId="11908745" w14:textId="35897D0E" w:rsidR="00756197" w:rsidRPr="008A4CCE" w:rsidRDefault="00756197" w:rsidP="00024ACC">
      <w:pPr>
        <w:numPr>
          <w:ilvl w:val="1"/>
          <w:numId w:val="182"/>
        </w:numPr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</w:t>
      </w:r>
      <w:r w:rsidR="00CB5140" w:rsidRPr="008A4CCE">
        <w:rPr>
          <w:rFonts w:ascii="Century Gothic" w:hAnsi="Century Gothic"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suscribe el contrato y designa al Responsable de Recepción o Comisión de Recepción;</w:t>
      </w:r>
    </w:p>
    <w:p w14:paraId="70A222E0" w14:textId="77777777" w:rsidR="00756197" w:rsidRPr="008A4CCE" w:rsidRDefault="00756197" w:rsidP="00024ACC">
      <w:pPr>
        <w:numPr>
          <w:ilvl w:val="1"/>
          <w:numId w:val="182"/>
        </w:numPr>
        <w:spacing w:after="100" w:afterAutospacing="1"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Informe de Conformidad o Disconformidad.</w:t>
      </w:r>
    </w:p>
    <w:p w14:paraId="1720F027" w14:textId="2DF91004" w:rsidR="00756197" w:rsidRPr="008A4CCE" w:rsidRDefault="00756197" w:rsidP="00024ACC">
      <w:pPr>
        <w:numPr>
          <w:ilvl w:val="0"/>
          <w:numId w:val="65"/>
        </w:numPr>
        <w:spacing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Adquisición de repuestos del proveedor: cuando se requiera preservar la garantía y consiguiente calidad del equipo y/o maquinaria</w:t>
      </w:r>
    </w:p>
    <w:p w14:paraId="65A9B68C" w14:textId="77777777" w:rsidR="00756197" w:rsidRPr="008A4CCE" w:rsidRDefault="00756197" w:rsidP="00024ACC">
      <w:pPr>
        <w:numPr>
          <w:ilvl w:val="1"/>
          <w:numId w:val="183"/>
        </w:numPr>
        <w:tabs>
          <w:tab w:val="clear" w:pos="1440"/>
        </w:tabs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Solicitante elabora las Especificaciones Técnicas, gestiona ante  la Unidad Administrativa la Certificación Presupuestaria, certificación POA y PAC (cuando corresponda) y solicita la autorización de inicio del proceso de contratación al RPA o RPC, según corresponda;</w:t>
      </w:r>
    </w:p>
    <w:p w14:paraId="3ACD0368" w14:textId="77777777" w:rsidR="00756197" w:rsidRPr="008A4CCE" w:rsidRDefault="00756197" w:rsidP="00024ACC">
      <w:pPr>
        <w:numPr>
          <w:ilvl w:val="1"/>
          <w:numId w:val="183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dando curso a la autorización de inicio del proceso de contratación, incluyendo la certificación POA y PAC (cuando corresponda);</w:t>
      </w:r>
    </w:p>
    <w:p w14:paraId="660891DC" w14:textId="77777777" w:rsidR="00756197" w:rsidRPr="008A4CCE" w:rsidRDefault="00756197" w:rsidP="00024ACC">
      <w:pPr>
        <w:numPr>
          <w:ilvl w:val="1"/>
          <w:numId w:val="183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del proceso de contratación e instruye a la Unidad Administrativa la ejecución del mismo; </w:t>
      </w:r>
    </w:p>
    <w:p w14:paraId="71D08008" w14:textId="77777777" w:rsidR="00756197" w:rsidRPr="008A4CCE" w:rsidRDefault="00756197" w:rsidP="00024ACC">
      <w:pPr>
        <w:numPr>
          <w:ilvl w:val="1"/>
          <w:numId w:val="183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 invita en forma directa al proveedor del bien y remite la documentación al RPA o RPC, según corresponda, para la adjudicación; </w:t>
      </w:r>
    </w:p>
    <w:p w14:paraId="66CCAE50" w14:textId="77777777" w:rsidR="00756197" w:rsidRPr="008A4CCE" w:rsidRDefault="00756197" w:rsidP="00024ACC">
      <w:pPr>
        <w:numPr>
          <w:ilvl w:val="1"/>
          <w:numId w:val="183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adjudica e instruye a la Unidad Administrativa solicite documentación para la formalización de la contratación; </w:t>
      </w:r>
    </w:p>
    <w:p w14:paraId="55481332" w14:textId="36214976" w:rsidR="00756197" w:rsidRPr="008A4CCE" w:rsidRDefault="00756197" w:rsidP="00024ACC">
      <w:pPr>
        <w:numPr>
          <w:ilvl w:val="1"/>
          <w:numId w:val="183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 recibida la documentación presentada para la formalización de la contratación la remite a la Unidad Jurídica</w:t>
      </w:r>
      <w:r w:rsidR="000C0733">
        <w:rPr>
          <w:rFonts w:ascii="Century Gothic" w:hAnsi="Century Gothic"/>
          <w:snapToGrid w:val="0"/>
          <w:sz w:val="22"/>
          <w:szCs w:val="22"/>
        </w:rPr>
        <w:t xml:space="preserve"> (Asesor Legal)</w:t>
      </w:r>
      <w:r w:rsidRPr="008A4CCE">
        <w:rPr>
          <w:rFonts w:ascii="Century Gothic" w:hAnsi="Century Gothic"/>
          <w:snapToGrid w:val="0"/>
          <w:sz w:val="22"/>
          <w:szCs w:val="22"/>
        </w:rPr>
        <w:t>, para su revisión. En caso de formalizarse el proceso de contratación mediante orden de compra, elabora y suscribe este documento;</w:t>
      </w:r>
    </w:p>
    <w:p w14:paraId="491540BA" w14:textId="4C184F4B" w:rsidR="00756197" w:rsidRPr="008A4CCE" w:rsidRDefault="00756197" w:rsidP="00024ACC">
      <w:pPr>
        <w:numPr>
          <w:ilvl w:val="1"/>
          <w:numId w:val="183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 </w:t>
      </w:r>
      <w:r w:rsidR="00CB5140" w:rsidRPr="008A4CCE">
        <w:rPr>
          <w:rFonts w:ascii="Century Gothic" w:hAnsi="Century Gothic"/>
          <w:snapToGrid w:val="0"/>
          <w:sz w:val="22"/>
          <w:szCs w:val="22"/>
        </w:rPr>
        <w:t xml:space="preserve">(Asesor Legal) 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en caso de formalizarse el proceso de contratación mediante contrato, elabora, firma o visa el mismo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</w:t>
      </w:r>
      <w:r w:rsidR="00CB5140" w:rsidRPr="008A4CCE">
        <w:rPr>
          <w:rFonts w:ascii="Century Gothic" w:hAnsi="Century Gothic"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su suscripción; </w:t>
      </w:r>
    </w:p>
    <w:p w14:paraId="4F60F80F" w14:textId="6EF5A553" w:rsidR="00756197" w:rsidRPr="008A4CCE" w:rsidRDefault="00756197" w:rsidP="00024ACC">
      <w:pPr>
        <w:numPr>
          <w:ilvl w:val="1"/>
          <w:numId w:val="183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</w:t>
      </w:r>
      <w:r w:rsidR="00CB5140" w:rsidRPr="008A4CCE">
        <w:rPr>
          <w:rFonts w:ascii="Century Gothic" w:hAnsi="Century Gothic"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suscribe el contrato</w:t>
      </w:r>
      <w:r w:rsidR="00CB5140" w:rsidRPr="008A4CCE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8A4CCE">
        <w:rPr>
          <w:rFonts w:ascii="Century Gothic" w:hAnsi="Century Gothic"/>
          <w:snapToGrid w:val="0"/>
          <w:sz w:val="22"/>
          <w:szCs w:val="22"/>
        </w:rPr>
        <w:t>y designa al Responsable de Recepción o Comisión de Recepción;</w:t>
      </w:r>
    </w:p>
    <w:p w14:paraId="56194525" w14:textId="77777777" w:rsidR="00756197" w:rsidRPr="008A4CCE" w:rsidRDefault="00756197" w:rsidP="00024ACC">
      <w:pPr>
        <w:numPr>
          <w:ilvl w:val="1"/>
          <w:numId w:val="183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Acta de Recepción o Informe de Disconformidad.</w:t>
      </w:r>
    </w:p>
    <w:p w14:paraId="227E7349" w14:textId="77777777" w:rsidR="00756197" w:rsidRPr="008A4CCE" w:rsidRDefault="00756197" w:rsidP="00756197">
      <w:pPr>
        <w:spacing w:line="288" w:lineRule="auto"/>
        <w:ind w:left="993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68197F00" w14:textId="46E83787" w:rsidR="00756197" w:rsidRPr="008A4CCE" w:rsidRDefault="00756197" w:rsidP="00024ACC">
      <w:pPr>
        <w:numPr>
          <w:ilvl w:val="0"/>
          <w:numId w:val="65"/>
        </w:numPr>
        <w:spacing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Contratación de artistas, locales y otros servicios relacionados con eventos de promoción cultural, efemérides y actos conmemorativos</w:t>
      </w:r>
    </w:p>
    <w:p w14:paraId="352A07C8" w14:textId="77777777" w:rsidR="00756197" w:rsidRPr="008A4CCE" w:rsidRDefault="00756197" w:rsidP="00024ACC">
      <w:pPr>
        <w:numPr>
          <w:ilvl w:val="1"/>
          <w:numId w:val="184"/>
        </w:numPr>
        <w:tabs>
          <w:tab w:val="clear" w:pos="1440"/>
        </w:tabs>
        <w:spacing w:line="288" w:lineRule="auto"/>
        <w:ind w:left="851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Solicitante solicita la contratación de artistas, locales y otros servicios relacionados con eventos de promoción cultural, efemérides y actos conmemorativos, gestiona ante la Unidad Administrativa la Certificación Presupuestaria, certificación  POA y PAC (cuando corresponda)  y  solicita la autorización de inicio del proceso de contratación al RPA o RPC, según corresponda;</w:t>
      </w:r>
    </w:p>
    <w:p w14:paraId="287942E6" w14:textId="77777777" w:rsidR="00756197" w:rsidRPr="008A4CCE" w:rsidRDefault="00756197" w:rsidP="00024ACC">
      <w:pPr>
        <w:numPr>
          <w:ilvl w:val="1"/>
          <w:numId w:val="184"/>
        </w:numPr>
        <w:tabs>
          <w:tab w:val="clear" w:pos="1440"/>
        </w:tabs>
        <w:spacing w:line="288" w:lineRule="auto"/>
        <w:ind w:left="851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Administrativa, verifica la documentación remitida por la Unidad Solicitante, emite la Certificación Presupuestaria y remite toda la documentación al RPA o RPC dando curso a la autorización de inicio del proceso de contratación, incluyendo certificación POA y PAC (cuando corresponda); </w:t>
      </w:r>
    </w:p>
    <w:p w14:paraId="4F0830B8" w14:textId="77777777" w:rsidR="00756197" w:rsidRPr="008A4CCE" w:rsidRDefault="00756197" w:rsidP="00024ACC">
      <w:pPr>
        <w:numPr>
          <w:ilvl w:val="1"/>
          <w:numId w:val="184"/>
        </w:numPr>
        <w:tabs>
          <w:tab w:val="clear" w:pos="1440"/>
        </w:tabs>
        <w:spacing w:line="288" w:lineRule="auto"/>
        <w:ind w:left="851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Presupuestaria, autoriza el inicio del proceso de contratación e instruye a la Unidad Administrativa la ejecución del mismo; </w:t>
      </w:r>
    </w:p>
    <w:p w14:paraId="0841E168" w14:textId="77777777" w:rsidR="00756197" w:rsidRPr="008A4CCE" w:rsidRDefault="00756197" w:rsidP="00024ACC">
      <w:pPr>
        <w:numPr>
          <w:ilvl w:val="1"/>
          <w:numId w:val="184"/>
        </w:numPr>
        <w:tabs>
          <w:tab w:val="clear" w:pos="1440"/>
        </w:tabs>
        <w:spacing w:line="288" w:lineRule="auto"/>
        <w:ind w:left="851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Administrativa invita en forma directa al proveedor que prestará el servicio y remite la documentación al RPA o RPC, según corresponda, para la adjudicación. </w:t>
      </w:r>
    </w:p>
    <w:p w14:paraId="62710F19" w14:textId="77777777" w:rsidR="00756197" w:rsidRPr="008A4CCE" w:rsidRDefault="00756197" w:rsidP="00024ACC">
      <w:pPr>
        <w:numPr>
          <w:ilvl w:val="1"/>
          <w:numId w:val="184"/>
        </w:numPr>
        <w:tabs>
          <w:tab w:val="clear" w:pos="1440"/>
        </w:tabs>
        <w:spacing w:line="288" w:lineRule="auto"/>
        <w:ind w:left="851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RPA o RPC adjudica e instruye a la Unidad Administrativa solicite documentación para la formalización de la contratación. </w:t>
      </w:r>
    </w:p>
    <w:p w14:paraId="265D1464" w14:textId="7A476701" w:rsidR="00756197" w:rsidRPr="008A4CCE" w:rsidRDefault="00756197" w:rsidP="00024ACC">
      <w:pPr>
        <w:numPr>
          <w:ilvl w:val="1"/>
          <w:numId w:val="184"/>
        </w:numPr>
        <w:tabs>
          <w:tab w:val="clear" w:pos="1440"/>
        </w:tabs>
        <w:spacing w:line="288" w:lineRule="auto"/>
        <w:ind w:left="851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La Unidad Administrativa recibida la documentación para la formalización de la contratación la remite a la Unidad Jurídica</w:t>
      </w:r>
      <w:r w:rsidR="009B7DB1">
        <w:rPr>
          <w:rFonts w:ascii="Century Gothic" w:hAnsi="Century Gothic"/>
          <w:bCs/>
          <w:snapToGrid w:val="0"/>
          <w:sz w:val="22"/>
          <w:szCs w:val="22"/>
        </w:rPr>
        <w:t xml:space="preserve"> </w:t>
      </w:r>
      <w:r w:rsidR="009B7DB1">
        <w:rPr>
          <w:rFonts w:ascii="Century Gothic" w:hAnsi="Century Gothic"/>
          <w:snapToGrid w:val="0"/>
          <w:sz w:val="22"/>
          <w:szCs w:val="22"/>
        </w:rPr>
        <w:t>(Asesor Legal)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, para su revisión. En caso de formalizarse el proceso de contratación mediante orden de servicio, elabora y suscribe este documento;</w:t>
      </w:r>
    </w:p>
    <w:p w14:paraId="5BE3FFCA" w14:textId="0451148D" w:rsidR="00756197" w:rsidRPr="008A4CCE" w:rsidRDefault="00756197" w:rsidP="00024ACC">
      <w:pPr>
        <w:numPr>
          <w:ilvl w:val="1"/>
          <w:numId w:val="184"/>
        </w:numPr>
        <w:tabs>
          <w:tab w:val="clear" w:pos="1440"/>
        </w:tabs>
        <w:spacing w:line="288" w:lineRule="auto"/>
        <w:ind w:left="851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Unidad Jurídica </w:t>
      </w:r>
      <w:r w:rsidR="00CB5140" w:rsidRPr="008A4CCE">
        <w:rPr>
          <w:rFonts w:ascii="Century Gothic" w:hAnsi="Century Gothic"/>
          <w:bCs/>
          <w:snapToGrid w:val="0"/>
          <w:sz w:val="22"/>
          <w:szCs w:val="22"/>
        </w:rPr>
        <w:t xml:space="preserve">(Asesor Legal)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en caso de formalizarse el proceso de contratación mediante contrato, elabora, firma o visa el mismo y lo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br/>
        <w:t xml:space="preserve">remite a la </w:t>
      </w:r>
      <w:r w:rsidR="00CB5140" w:rsidRPr="008A4CCE">
        <w:rPr>
          <w:rFonts w:ascii="Century Gothic" w:hAnsi="Century Gothic"/>
          <w:bCs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 para su suscripción; </w:t>
      </w:r>
    </w:p>
    <w:p w14:paraId="54D8E2D1" w14:textId="660CCAC0" w:rsidR="00756197" w:rsidRPr="008A4CCE" w:rsidRDefault="00756197" w:rsidP="00024ACC">
      <w:pPr>
        <w:numPr>
          <w:ilvl w:val="1"/>
          <w:numId w:val="184"/>
        </w:numPr>
        <w:tabs>
          <w:tab w:val="clear" w:pos="1440"/>
        </w:tabs>
        <w:spacing w:line="288" w:lineRule="auto"/>
        <w:ind w:left="851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La </w:t>
      </w:r>
      <w:r w:rsidR="00CB5140" w:rsidRPr="008A4CCE">
        <w:rPr>
          <w:rFonts w:ascii="Century Gothic" w:hAnsi="Century Gothic"/>
          <w:bCs/>
          <w:snapToGrid w:val="0"/>
          <w:sz w:val="22"/>
          <w:szCs w:val="22"/>
        </w:rPr>
        <w:t xml:space="preserve">MAEC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suscribe el contrato</w:t>
      </w:r>
      <w:r w:rsidR="00CB5140" w:rsidRPr="008A4CCE">
        <w:rPr>
          <w:rFonts w:ascii="Century Gothic" w:hAnsi="Century Gothic"/>
          <w:bCs/>
          <w:snapToGrid w:val="0"/>
          <w:sz w:val="22"/>
          <w:szCs w:val="22"/>
        </w:rPr>
        <w:t xml:space="preserve"> </w:t>
      </w:r>
      <w:r w:rsidRPr="008A4CCE">
        <w:rPr>
          <w:rFonts w:ascii="Century Gothic" w:hAnsi="Century Gothic"/>
          <w:bCs/>
          <w:snapToGrid w:val="0"/>
          <w:sz w:val="22"/>
          <w:szCs w:val="22"/>
        </w:rPr>
        <w:t>y designa al Responsable de Recepción o Comisión de Recepción;</w:t>
      </w:r>
    </w:p>
    <w:p w14:paraId="1F823E20" w14:textId="77777777" w:rsidR="00756197" w:rsidRPr="008A4CCE" w:rsidRDefault="00756197" w:rsidP="00024ACC">
      <w:pPr>
        <w:numPr>
          <w:ilvl w:val="1"/>
          <w:numId w:val="184"/>
        </w:numPr>
        <w:tabs>
          <w:tab w:val="clear" w:pos="1440"/>
        </w:tabs>
        <w:spacing w:line="288" w:lineRule="auto"/>
        <w:ind w:left="851" w:hanging="56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 xml:space="preserve">El Responsable de Recepción o Comisión de Recepción, efectúa la recepción verificando el cumplimiento de las condiciones de la contratación para emitir Informe de Conformidad o Disconformidad. </w:t>
      </w:r>
    </w:p>
    <w:p w14:paraId="13CB1E11" w14:textId="77777777" w:rsidR="00CB5140" w:rsidRPr="008A4CCE" w:rsidRDefault="00CB5140" w:rsidP="00CB5140">
      <w:pPr>
        <w:spacing w:line="288" w:lineRule="auto"/>
        <w:ind w:left="851"/>
        <w:jc w:val="both"/>
        <w:rPr>
          <w:rFonts w:ascii="Century Gothic" w:hAnsi="Century Gothic"/>
          <w:bCs/>
          <w:snapToGrid w:val="0"/>
          <w:sz w:val="22"/>
          <w:szCs w:val="22"/>
        </w:rPr>
      </w:pPr>
    </w:p>
    <w:p w14:paraId="62960F10" w14:textId="55A71A39" w:rsidR="00756197" w:rsidRPr="008A4CCE" w:rsidRDefault="00756197" w:rsidP="00024ACC">
      <w:pPr>
        <w:numPr>
          <w:ilvl w:val="0"/>
          <w:numId w:val="65"/>
        </w:numPr>
        <w:spacing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Cursos de capacitación ofertados por Universidades, institutos, academias y otros, cuyas condiciones técnicas o académicas y económicas no sean definidas por la entidad contratante</w:t>
      </w:r>
    </w:p>
    <w:p w14:paraId="31CCD6EB" w14:textId="77777777" w:rsidR="00756197" w:rsidRPr="008A4CCE" w:rsidRDefault="00756197" w:rsidP="00024ACC">
      <w:pPr>
        <w:numPr>
          <w:ilvl w:val="1"/>
          <w:numId w:val="185"/>
        </w:numPr>
        <w:tabs>
          <w:tab w:val="clear" w:pos="1440"/>
          <w:tab w:val="num" w:pos="1134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Solicitante solicita el curso de capacitación adjuntando la oferta de la Universidad, instituto, academia u otros, gestiona ante  la Unidad Administrativa la Certificación Presupuestaria, certificación POA y PAC (cuando corresponda) y solicita la autorización del inicio del proceso de contratación al RPA o RPC, según corresponda; </w:t>
      </w:r>
    </w:p>
    <w:p w14:paraId="1A5DC3C0" w14:textId="77777777" w:rsidR="00756197" w:rsidRPr="008A4CCE" w:rsidRDefault="00756197" w:rsidP="00024ACC">
      <w:pPr>
        <w:numPr>
          <w:ilvl w:val="1"/>
          <w:numId w:val="185"/>
        </w:numPr>
        <w:tabs>
          <w:tab w:val="clear" w:pos="1440"/>
          <w:tab w:val="num" w:pos="1134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o RPC para la autorización de inicio del proceso de contratación, incluyendo la Certificación POA y PAC (cuando corresponda);</w:t>
      </w:r>
    </w:p>
    <w:p w14:paraId="1A2B5014" w14:textId="77777777" w:rsidR="00756197" w:rsidRPr="008A4CCE" w:rsidRDefault="00756197" w:rsidP="00024ACC">
      <w:pPr>
        <w:numPr>
          <w:ilvl w:val="1"/>
          <w:numId w:val="185"/>
        </w:numPr>
        <w:tabs>
          <w:tab w:val="clear" w:pos="1440"/>
          <w:tab w:val="num" w:pos="1134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verifica si la contratación está inscrita en el POA, en el PAC cuando la contratación sea mayor a Bs20.000.- (VEINTE MIL 00/100 BOLIVIANOS) y si cuenta con la Certificación Presupuestaria y autoriza a la Unidad Administrativa la inscripción al curso; </w:t>
      </w:r>
    </w:p>
    <w:p w14:paraId="0AABD301" w14:textId="77777777" w:rsidR="00756197" w:rsidRPr="008A4CCE" w:rsidRDefault="00756197" w:rsidP="00024ACC">
      <w:pPr>
        <w:numPr>
          <w:ilvl w:val="1"/>
          <w:numId w:val="185"/>
        </w:numPr>
        <w:tabs>
          <w:tab w:val="clear" w:pos="1440"/>
          <w:tab w:val="num" w:pos="1134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 inscribe a los servidores públicos a los cursos de capacitación, cuyo documento de inscripción se constituirá en constancia de formalización de la contratación;</w:t>
      </w:r>
    </w:p>
    <w:p w14:paraId="7CCA88A1" w14:textId="77777777" w:rsidR="00756197" w:rsidRPr="008A4CCE" w:rsidRDefault="00756197" w:rsidP="00024ACC">
      <w:pPr>
        <w:numPr>
          <w:ilvl w:val="1"/>
          <w:numId w:val="185"/>
        </w:numPr>
        <w:tabs>
          <w:tab w:val="clear" w:pos="1440"/>
          <w:tab w:val="num" w:pos="1134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Solicitante eleva informe dirigido al RPA o RPC, durante el curso o finalizado el mismo, para que la Unidad Administrativa realice el pago o pagos correspondientes. </w:t>
      </w:r>
    </w:p>
    <w:p w14:paraId="00E87C55" w14:textId="77777777" w:rsidR="00756197" w:rsidRPr="008A4CCE" w:rsidRDefault="00756197" w:rsidP="00756197">
      <w:pPr>
        <w:spacing w:line="288" w:lineRule="auto"/>
        <w:ind w:left="993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4B25BCD6" w14:textId="77777777" w:rsidR="00F56144" w:rsidRPr="00F56144" w:rsidRDefault="00756197" w:rsidP="00BD48A6">
      <w:pPr>
        <w:numPr>
          <w:ilvl w:val="0"/>
          <w:numId w:val="65"/>
        </w:numPr>
        <w:spacing w:line="288" w:lineRule="auto"/>
        <w:jc w:val="both"/>
        <w:rPr>
          <w:i/>
          <w:shd w:val="clear" w:color="auto" w:fill="D9D9D9" w:themeFill="background1" w:themeFillShade="D9"/>
          <w:lang w:val="es-BO"/>
        </w:rPr>
      </w:pPr>
      <w:r w:rsidRPr="00BD48A6">
        <w:rPr>
          <w:rFonts w:ascii="Century Gothic" w:hAnsi="Century Gothic"/>
          <w:b/>
          <w:snapToGrid w:val="0"/>
          <w:sz w:val="22"/>
          <w:szCs w:val="22"/>
        </w:rPr>
        <w:t>Obras hasta Bs. 100.000.- (CIEN MIL 00/100 BOLIVIANOS</w:t>
      </w:r>
      <w:r w:rsidR="00BD48A6">
        <w:rPr>
          <w:rFonts w:ascii="Century Gothic" w:hAnsi="Century Gothic"/>
          <w:b/>
          <w:snapToGrid w:val="0"/>
          <w:sz w:val="22"/>
          <w:szCs w:val="22"/>
        </w:rPr>
        <w:t xml:space="preserve">) </w:t>
      </w:r>
    </w:p>
    <w:tbl>
      <w:tblPr>
        <w:tblStyle w:val="Tablaconcuadrcula"/>
        <w:tblpPr w:leftFromText="141" w:rightFromText="141" w:vertAnchor="text" w:horzAnchor="margin" w:tblpY="159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F56144" w:rsidRPr="008A4CCE" w14:paraId="7178AA29" w14:textId="77777777" w:rsidTr="00B56497">
        <w:tc>
          <w:tcPr>
            <w:tcW w:w="8926" w:type="dxa"/>
            <w:shd w:val="clear" w:color="auto" w:fill="D9D9D9" w:themeFill="background1" w:themeFillShade="D9"/>
          </w:tcPr>
          <w:p w14:paraId="5347C389" w14:textId="0B8A573A" w:rsidR="00F56144" w:rsidRPr="008A1B07" w:rsidRDefault="00F56144" w:rsidP="00B56497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4E34BD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En el caso de </w:t>
            </w:r>
            <w:r w:rsidRPr="00534B4F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GAD</w:t>
            </w:r>
            <w:r w:rsidRPr="00534B4F"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 </w:t>
            </w:r>
            <w:r>
              <w:rPr>
                <w:rFonts w:ascii="Century Gothic" w:hAnsi="Century Gothic" w:cs="Arial"/>
                <w:i/>
                <w:sz w:val="22"/>
                <w:szCs w:val="22"/>
                <w:lang w:val="es-BO" w:eastAsia="es-BO"/>
              </w:rPr>
              <w:t xml:space="preserve">suprimir este parágrafo. </w:t>
            </w:r>
          </w:p>
          <w:p w14:paraId="4789185E" w14:textId="77777777" w:rsidR="00F56144" w:rsidRPr="008A4CCE" w:rsidRDefault="00F56144" w:rsidP="00B56497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5833B8DC" w14:textId="77777777" w:rsidR="00F56144" w:rsidRPr="00F56144" w:rsidRDefault="00F56144" w:rsidP="00F56144">
      <w:pPr>
        <w:spacing w:line="288" w:lineRule="auto"/>
        <w:ind w:left="720"/>
        <w:jc w:val="both"/>
        <w:rPr>
          <w:i/>
          <w:shd w:val="clear" w:color="auto" w:fill="D9D9D9" w:themeFill="background1" w:themeFillShade="D9"/>
          <w:lang w:val="es-BO"/>
        </w:rPr>
      </w:pPr>
    </w:p>
    <w:p w14:paraId="17050CA2" w14:textId="747E1FCB" w:rsidR="00756197" w:rsidRPr="008A4CCE" w:rsidRDefault="00756197" w:rsidP="00024ACC">
      <w:pPr>
        <w:numPr>
          <w:ilvl w:val="1"/>
          <w:numId w:val="186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Solicitante elabora las Especificaciones Técnicas, gestiona ante  la Unidad Administrativa la Certificación Presupuestaria, certificación POA y PAC (cuando corresponda) y solicita la autorización de inicio del proceso de contratación al RPA;</w:t>
      </w:r>
    </w:p>
    <w:p w14:paraId="37C25CEC" w14:textId="77777777" w:rsidR="00756197" w:rsidRPr="008A4CCE" w:rsidRDefault="00756197" w:rsidP="00024ACC">
      <w:pPr>
        <w:numPr>
          <w:ilvl w:val="1"/>
          <w:numId w:val="186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Administrativa, verifica la documentación remitida por la Unidad Solicitante, emite la Certificación Presupuestaria y remite toda la documentación al RPA dando curso a la autorización de inicio del proceso de contratación, incluyendo la certificación POA y PAC (cuando corresponda);</w:t>
      </w:r>
    </w:p>
    <w:p w14:paraId="36739ACF" w14:textId="77777777" w:rsidR="00756197" w:rsidRPr="008A4CCE" w:rsidRDefault="00756197" w:rsidP="00024ACC">
      <w:pPr>
        <w:numPr>
          <w:ilvl w:val="1"/>
          <w:numId w:val="186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verifica si la contratación está inscrita en el POA, en el PAC cuando la contratación sea mayor a Bs20.000.- (VEINTE MIL 00/100 BOLIVIANOS) y si cuenta con la Certificación Presupuestaria, autoriza el inicio del proceso de contratación e instruye a la Unidad Administrativa la ejecución del mismo; </w:t>
      </w:r>
    </w:p>
    <w:p w14:paraId="0C06BF35" w14:textId="77777777" w:rsidR="00756197" w:rsidRPr="008A4CCE" w:rsidRDefault="00756197" w:rsidP="00024ACC">
      <w:pPr>
        <w:numPr>
          <w:ilvl w:val="1"/>
          <w:numId w:val="186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 invita en forma directa al contratista que realizará la obra y remite la documentación al RPA, para la adjudicación; </w:t>
      </w:r>
    </w:p>
    <w:p w14:paraId="068EB212" w14:textId="77777777" w:rsidR="00ED0D76" w:rsidRDefault="00756197" w:rsidP="00B56497">
      <w:pPr>
        <w:numPr>
          <w:ilvl w:val="1"/>
          <w:numId w:val="186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ED0D76">
        <w:rPr>
          <w:rFonts w:ascii="Century Gothic" w:hAnsi="Century Gothic"/>
          <w:snapToGrid w:val="0"/>
          <w:sz w:val="22"/>
          <w:szCs w:val="22"/>
        </w:rPr>
        <w:t xml:space="preserve">El RPA adjudica e instruye a la Unidad Administrativa solicite documentación para la formalización de la contratación; </w:t>
      </w:r>
    </w:p>
    <w:p w14:paraId="72829DBF" w14:textId="44204B24" w:rsidR="00756197" w:rsidRPr="00ED0D76" w:rsidRDefault="00756197" w:rsidP="00B56497">
      <w:pPr>
        <w:numPr>
          <w:ilvl w:val="1"/>
          <w:numId w:val="186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ED0D76">
        <w:rPr>
          <w:rFonts w:ascii="Century Gothic" w:hAnsi="Century Gothic"/>
          <w:snapToGrid w:val="0"/>
          <w:sz w:val="22"/>
          <w:szCs w:val="22"/>
        </w:rPr>
        <w:t xml:space="preserve">La Unidad Administrativa recibida la documentación presentada para la formalización de la contratación la remite a la Unidad Jurídica </w:t>
      </w:r>
      <w:r w:rsidR="009B7DB1">
        <w:rPr>
          <w:rFonts w:ascii="Century Gothic" w:hAnsi="Century Gothic"/>
          <w:snapToGrid w:val="0"/>
          <w:sz w:val="22"/>
          <w:szCs w:val="22"/>
        </w:rPr>
        <w:t xml:space="preserve">(Asesor Legal) </w:t>
      </w:r>
      <w:r w:rsidRPr="00ED0D76">
        <w:rPr>
          <w:rFonts w:ascii="Century Gothic" w:hAnsi="Century Gothic"/>
          <w:snapToGrid w:val="0"/>
          <w:sz w:val="22"/>
          <w:szCs w:val="22"/>
        </w:rPr>
        <w:t>para su revisión;</w:t>
      </w:r>
    </w:p>
    <w:p w14:paraId="17EA909D" w14:textId="1EEAA4CE" w:rsidR="00756197" w:rsidRPr="008A4CCE" w:rsidRDefault="00756197" w:rsidP="00024ACC">
      <w:pPr>
        <w:numPr>
          <w:ilvl w:val="1"/>
          <w:numId w:val="186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Jurídica</w:t>
      </w:r>
      <w:r w:rsidR="00EA07AB" w:rsidRPr="008A4CCE">
        <w:rPr>
          <w:rFonts w:ascii="Century Gothic" w:hAnsi="Century Gothic"/>
          <w:snapToGrid w:val="0"/>
          <w:sz w:val="22"/>
          <w:szCs w:val="22"/>
        </w:rPr>
        <w:t xml:space="preserve"> (Asesor Legal)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, elabora, firma o visa el contrato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</w:t>
      </w:r>
      <w:r w:rsidR="00EA07AB" w:rsidRPr="008A4CCE">
        <w:rPr>
          <w:rFonts w:ascii="Century Gothic" w:hAnsi="Century Gothic"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para su suscripción; </w:t>
      </w:r>
    </w:p>
    <w:p w14:paraId="1CBAA3FD" w14:textId="0660EE3A" w:rsidR="00756197" w:rsidRPr="008A4CCE" w:rsidRDefault="00756197" w:rsidP="00024ACC">
      <w:pPr>
        <w:numPr>
          <w:ilvl w:val="1"/>
          <w:numId w:val="186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</w:t>
      </w:r>
      <w:r w:rsidR="00EA07AB" w:rsidRPr="008A4CCE">
        <w:rPr>
          <w:rFonts w:ascii="Century Gothic" w:hAnsi="Century Gothic"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suscribe el contrato</w:t>
      </w:r>
      <w:r w:rsidR="00EA07AB" w:rsidRPr="008A4CCE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8A4CCE">
        <w:rPr>
          <w:rFonts w:ascii="Century Gothic" w:hAnsi="Century Gothic"/>
          <w:snapToGrid w:val="0"/>
          <w:sz w:val="22"/>
          <w:szCs w:val="22"/>
        </w:rPr>
        <w:t>y designa al Responsable de Recepción o Comisión de Recepción;</w:t>
      </w:r>
    </w:p>
    <w:p w14:paraId="3F31E94B" w14:textId="77777777" w:rsidR="00756197" w:rsidRPr="008A4CCE" w:rsidRDefault="00756197" w:rsidP="00024ACC">
      <w:pPr>
        <w:numPr>
          <w:ilvl w:val="1"/>
          <w:numId w:val="186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Acta de Recepción o Informe de Disconformidad.</w:t>
      </w:r>
    </w:p>
    <w:p w14:paraId="78CFA78D" w14:textId="77777777" w:rsidR="00756197" w:rsidRPr="008A4CCE" w:rsidRDefault="00756197" w:rsidP="00756197">
      <w:pPr>
        <w:tabs>
          <w:tab w:val="num" w:pos="993"/>
        </w:tabs>
        <w:spacing w:line="288" w:lineRule="auto"/>
        <w:ind w:left="993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515BCD19" w14:textId="06A5D0EE" w:rsidR="00756197" w:rsidRPr="008A4CCE" w:rsidRDefault="00756197" w:rsidP="00024ACC">
      <w:pPr>
        <w:numPr>
          <w:ilvl w:val="0"/>
          <w:numId w:val="65"/>
        </w:numPr>
        <w:spacing w:line="288" w:lineRule="auto"/>
        <w:jc w:val="both"/>
        <w:rPr>
          <w:rFonts w:ascii="Century Gothic" w:hAnsi="Century Gothic"/>
          <w:b/>
          <w:snapToGrid w:val="0"/>
          <w:sz w:val="22"/>
          <w:szCs w:val="22"/>
          <w:lang w:val="es-ES_tradnl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Contratación Directa de Bienes y Servicios provistos por Empresas Públicas, Empresas Públicas Nacionales Estratégicas, Empresas con Participación Estatal Mayoritaria, Entidades Financieras con Participación Mayoritaria del Estado, Entidades Financieras del Estado o con participación Mayoritaria del Estado, así como a sus Filiales o Subsidiarias</w:t>
      </w:r>
    </w:p>
    <w:p w14:paraId="49D8221B" w14:textId="77777777" w:rsidR="00756197" w:rsidRPr="008A4CCE" w:rsidRDefault="00756197" w:rsidP="00024ACC">
      <w:pPr>
        <w:numPr>
          <w:ilvl w:val="1"/>
          <w:numId w:val="187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Solicitante elabora las Especificaciones Técnicas y determina la contratación del bien o servicio provisto por una Empresa o Entidad, señalada en el parágrafo II del Artículo 72 de las NB-SABS, que cumpla con los criterios establecidos para su contratación;</w:t>
      </w:r>
    </w:p>
    <w:p w14:paraId="03A1407A" w14:textId="77777777" w:rsidR="00756197" w:rsidRPr="008A4CCE" w:rsidRDefault="00756197" w:rsidP="00024ACC">
      <w:pPr>
        <w:numPr>
          <w:ilvl w:val="1"/>
          <w:numId w:val="187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Solicitante, gestiona ante  la Unidad Administrativa la Certificación Presupuestaria, certificación POA y PAC (cuando corresponda) y solicita la autorización del inicio del proceso de contratación al RPA o RPC, según corresponda; </w:t>
      </w:r>
    </w:p>
    <w:p w14:paraId="5C33338D" w14:textId="77777777" w:rsidR="00756197" w:rsidRPr="008A4CCE" w:rsidRDefault="00756197" w:rsidP="00024ACC">
      <w:pPr>
        <w:numPr>
          <w:ilvl w:val="1"/>
          <w:numId w:val="187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Administrativa, verifica la documentación remitida por la Unidad Solicitante, emite la Certificación Presupuestaria y remite toda la documentación al RPA o RPC, incluyendo certificación POA y PAC (cuando corresponda), dando curso a la autorización de inicio de proceso de contratación; </w:t>
      </w:r>
    </w:p>
    <w:p w14:paraId="334DA102" w14:textId="77777777" w:rsidR="00756197" w:rsidRPr="008A4CCE" w:rsidRDefault="00756197" w:rsidP="00024ACC">
      <w:pPr>
        <w:numPr>
          <w:ilvl w:val="1"/>
          <w:numId w:val="187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verifica si la contratación está inscrita en el POA,  en el PAC cuando la contratación sea mayor a Bs20.000.- (VEINTE MIL  00/100 BOLIVIANOS) y si cuenta con la Certificación Presupuestaria, autoriza el inicio de proceso de contratación e instruye a la Unidad Administrativa la ejecución del mismo; </w:t>
      </w:r>
    </w:p>
    <w:p w14:paraId="44269C13" w14:textId="77777777" w:rsidR="00756197" w:rsidRPr="008A4CCE" w:rsidRDefault="00756197" w:rsidP="00024ACC">
      <w:pPr>
        <w:numPr>
          <w:ilvl w:val="1"/>
          <w:numId w:val="187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Administrativa invita en forma  directa al proveedor del bien o servicio y remite la documentación al RPA o RPC, según corresponda, para la adjudicación;  </w:t>
      </w:r>
    </w:p>
    <w:p w14:paraId="183E5048" w14:textId="77777777" w:rsidR="00756197" w:rsidRPr="008A4CCE" w:rsidRDefault="00756197" w:rsidP="00024ACC">
      <w:pPr>
        <w:numPr>
          <w:ilvl w:val="1"/>
          <w:numId w:val="187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El RPA o RPC adjudica e instruye a la Unidad Administrativa solicite documentación para la formalización de la contratación; </w:t>
      </w:r>
    </w:p>
    <w:p w14:paraId="299AA9A8" w14:textId="06C6E804" w:rsidR="00756197" w:rsidRPr="008A4CCE" w:rsidRDefault="00756197" w:rsidP="00024ACC">
      <w:pPr>
        <w:numPr>
          <w:ilvl w:val="1"/>
          <w:numId w:val="187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Unidad Administrativa recibida la documentación para la formalización de la contratación la remite a la Unidad Jurídica</w:t>
      </w:r>
      <w:r w:rsidR="009B7DB1">
        <w:rPr>
          <w:rFonts w:ascii="Century Gothic" w:hAnsi="Century Gothic"/>
          <w:snapToGrid w:val="0"/>
          <w:sz w:val="22"/>
          <w:szCs w:val="22"/>
        </w:rPr>
        <w:t xml:space="preserve"> (Asesor Legal)</w:t>
      </w:r>
      <w:r w:rsidRPr="008A4CCE">
        <w:rPr>
          <w:rFonts w:ascii="Century Gothic" w:hAnsi="Century Gothic"/>
          <w:snapToGrid w:val="0"/>
          <w:sz w:val="22"/>
          <w:szCs w:val="22"/>
        </w:rPr>
        <w:t>, para su revisión. En caso de formalizarse el proceso de contratación mediante orden de compra u orden de servicio, elabora y suscribe estos documentos;</w:t>
      </w:r>
    </w:p>
    <w:p w14:paraId="2D6B6128" w14:textId="224CF43C" w:rsidR="00756197" w:rsidRPr="008A4CCE" w:rsidRDefault="00756197" w:rsidP="00024ACC">
      <w:pPr>
        <w:numPr>
          <w:ilvl w:val="1"/>
          <w:numId w:val="187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Unidad Jurídica </w:t>
      </w:r>
      <w:r w:rsidR="00EA07AB" w:rsidRPr="008A4CCE">
        <w:rPr>
          <w:rFonts w:ascii="Century Gothic" w:hAnsi="Century Gothic"/>
          <w:snapToGrid w:val="0"/>
          <w:sz w:val="22"/>
          <w:szCs w:val="22"/>
        </w:rPr>
        <w:t xml:space="preserve">(Asesor Legal) 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en caso de formalizarse el proceso de contratación mediante contrato, elabora, firma o visa el mismo y lo </w:t>
      </w:r>
      <w:r w:rsidRPr="008A4CCE">
        <w:rPr>
          <w:rFonts w:ascii="Century Gothic" w:hAnsi="Century Gothic"/>
          <w:snapToGrid w:val="0"/>
          <w:sz w:val="22"/>
          <w:szCs w:val="22"/>
        </w:rPr>
        <w:br/>
        <w:t xml:space="preserve">remite a la </w:t>
      </w:r>
      <w:r w:rsidR="00EA07AB" w:rsidRPr="008A4CCE">
        <w:rPr>
          <w:rFonts w:ascii="Century Gothic" w:hAnsi="Century Gothic"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para su suscripción; </w:t>
      </w:r>
    </w:p>
    <w:p w14:paraId="0B7B0E2E" w14:textId="4D429423" w:rsidR="00756197" w:rsidRPr="008A4CCE" w:rsidRDefault="00756197" w:rsidP="00024ACC">
      <w:pPr>
        <w:numPr>
          <w:ilvl w:val="1"/>
          <w:numId w:val="187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La </w:t>
      </w:r>
      <w:r w:rsidR="00EA07AB" w:rsidRPr="008A4CCE">
        <w:rPr>
          <w:rFonts w:ascii="Century Gothic" w:hAnsi="Century Gothic"/>
          <w:snapToGrid w:val="0"/>
          <w:sz w:val="22"/>
          <w:szCs w:val="22"/>
        </w:rPr>
        <w:t>MAEC</w:t>
      </w:r>
      <w:r w:rsidRPr="008A4CCE">
        <w:rPr>
          <w:rFonts w:ascii="Century Gothic" w:hAnsi="Century Gothic"/>
          <w:snapToGrid w:val="0"/>
          <w:sz w:val="22"/>
          <w:szCs w:val="22"/>
        </w:rPr>
        <w:t xml:space="preserve"> suscribe el contrato y designa al Responsable de Recepción o Comisión de Recepción;</w:t>
      </w:r>
    </w:p>
    <w:p w14:paraId="0ADBBB9A" w14:textId="77777777" w:rsidR="00756197" w:rsidRPr="008A4CCE" w:rsidRDefault="00756197" w:rsidP="00024ACC">
      <w:pPr>
        <w:numPr>
          <w:ilvl w:val="1"/>
          <w:numId w:val="187"/>
        </w:numPr>
        <w:tabs>
          <w:tab w:val="clear" w:pos="1440"/>
        </w:tabs>
        <w:spacing w:line="288" w:lineRule="auto"/>
        <w:ind w:left="993" w:hanging="709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El Responsable de Recepción o Comisión de Recepción, efectúa la recepción verificando el cumplimiento de las condiciones de la contratación para emitir Acta de Recepción o Informe de Disconformidad para bienes y obras. En servicios generales emite Informe de Conformidad o Disconformidad.</w:t>
      </w:r>
    </w:p>
    <w:p w14:paraId="2AB8C1F6" w14:textId="77777777" w:rsidR="00756197" w:rsidRPr="008A4CCE" w:rsidRDefault="00756197" w:rsidP="00756197">
      <w:pPr>
        <w:spacing w:line="288" w:lineRule="auto"/>
        <w:jc w:val="both"/>
        <w:rPr>
          <w:rFonts w:ascii="Century Gothic" w:hAnsi="Century Gothic"/>
          <w:bCs/>
          <w:snapToGrid w:val="0"/>
          <w:sz w:val="22"/>
          <w:szCs w:val="22"/>
        </w:rPr>
      </w:pPr>
    </w:p>
    <w:p w14:paraId="3F4BF73E" w14:textId="0E39EAA5" w:rsidR="00A67274" w:rsidRPr="008A4CCE" w:rsidRDefault="00756197" w:rsidP="00EA07AB">
      <w:pPr>
        <w:spacing w:line="288" w:lineRule="auto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bCs/>
          <w:snapToGrid w:val="0"/>
          <w:sz w:val="22"/>
          <w:szCs w:val="22"/>
        </w:rPr>
        <w:t>Una vez formalizada la contratación, por cualquiera de las causales señaladas, la información de la contratación será presentada a la Contraloría General del Estado y registrada en el SICOES.</w:t>
      </w:r>
    </w:p>
    <w:p w14:paraId="6058D52C" w14:textId="77777777" w:rsidR="00A67274" w:rsidRPr="008A4CCE" w:rsidRDefault="00A67274" w:rsidP="005C513C">
      <w:pPr>
        <w:pStyle w:val="Ttulo1"/>
        <w:rPr>
          <w:rStyle w:val="CharacterStyle1"/>
          <w:sz w:val="22"/>
        </w:rPr>
      </w:pPr>
      <w:bookmarkStart w:id="236" w:name="_Toc401045763"/>
      <w:bookmarkStart w:id="237" w:name="_Toc210980740"/>
      <w:r w:rsidRPr="008A4CCE">
        <w:rPr>
          <w:rStyle w:val="CharacterStyle1"/>
          <w:sz w:val="22"/>
        </w:rPr>
        <w:t>SECCIÓN VI</w:t>
      </w:r>
      <w:bookmarkEnd w:id="236"/>
      <w:bookmarkEnd w:id="237"/>
    </w:p>
    <w:p w14:paraId="4AF6D60C" w14:textId="77777777" w:rsidR="00A67274" w:rsidRPr="008A4CCE" w:rsidRDefault="00A67274" w:rsidP="005C513C">
      <w:pPr>
        <w:pStyle w:val="Ttulo1"/>
        <w:rPr>
          <w:rStyle w:val="CharacterStyle1"/>
          <w:sz w:val="22"/>
        </w:rPr>
      </w:pPr>
      <w:bookmarkStart w:id="238" w:name="_Toc401045764"/>
      <w:bookmarkStart w:id="239" w:name="_Toc210980741"/>
      <w:r w:rsidRPr="008A4CCE">
        <w:rPr>
          <w:rStyle w:val="CharacterStyle1"/>
          <w:sz w:val="22"/>
        </w:rPr>
        <w:t>PARTICIPANTES DEL PROCESO DE CONTRATACIÓN</w:t>
      </w:r>
      <w:bookmarkEnd w:id="238"/>
      <w:bookmarkEnd w:id="239"/>
    </w:p>
    <w:p w14:paraId="7A7E54C3" w14:textId="77777777" w:rsidR="00346D09" w:rsidRPr="008A4CCE" w:rsidRDefault="00346D09" w:rsidP="00346D09">
      <w:pPr>
        <w:rPr>
          <w:rFonts w:ascii="Century Gothic" w:hAnsi="Century Gothic"/>
          <w:sz w:val="22"/>
          <w:szCs w:val="22"/>
          <w:lang w:val="es-ES_tradnl"/>
        </w:rPr>
      </w:pPr>
    </w:p>
    <w:p w14:paraId="5B86A4D7" w14:textId="0E073080" w:rsidR="00A67274" w:rsidRPr="008A4CCE" w:rsidRDefault="001A5946" w:rsidP="00F32952">
      <w:pPr>
        <w:pStyle w:val="Estilocesar2"/>
        <w:ind w:left="426" w:hanging="426"/>
        <w:rPr>
          <w:rStyle w:val="CharacterStyle1"/>
          <w:sz w:val="22"/>
        </w:rPr>
      </w:pPr>
      <w:bookmarkStart w:id="240" w:name="_Toc401045765"/>
      <w:bookmarkStart w:id="241" w:name="_Toc210980742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UNIDAD ADMINISTRATIVA</w:t>
      </w:r>
      <w:bookmarkEnd w:id="240"/>
      <w:r w:rsidRPr="008A4CCE">
        <w:rPr>
          <w:rStyle w:val="CharacterStyle1"/>
          <w:sz w:val="22"/>
        </w:rPr>
        <w:t>)</w:t>
      </w:r>
      <w:bookmarkEnd w:id="241"/>
    </w:p>
    <w:p w14:paraId="4B8D7ED3" w14:textId="2EEB7394" w:rsidR="00CA5571" w:rsidRPr="008A4CCE" w:rsidRDefault="00CA5571" w:rsidP="001A5946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 w:cs="Arial"/>
          <w:bCs/>
          <w:spacing w:val="6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pacing w:val="10"/>
          <w:sz w:val="22"/>
          <w:szCs w:val="22"/>
          <w:lang w:val="es-ES" w:eastAsia="es-ES"/>
        </w:rPr>
        <w:t xml:space="preserve">La Unidad Administrativa del Concejo Municipal </w:t>
      </w:r>
      <w:r w:rsidRPr="008A4CCE">
        <w:rPr>
          <w:rFonts w:ascii="Century Gothic" w:hAnsi="Century Gothic" w:cs="Arial"/>
          <w:bCs/>
          <w:spacing w:val="10"/>
          <w:sz w:val="22"/>
          <w:szCs w:val="22"/>
          <w:lang w:val="es-ES" w:eastAsia="es-ES"/>
        </w:rPr>
        <w:t>es</w:t>
      </w:r>
      <w:r w:rsidR="00B137FC" w:rsidRPr="008A4CCE">
        <w:rPr>
          <w:rFonts w:ascii="Century Gothic" w:hAnsi="Century Gothic" w:cs="Arial"/>
          <w:bCs/>
          <w:spacing w:val="10"/>
          <w:sz w:val="22"/>
          <w:szCs w:val="22"/>
          <w:lang w:val="es-ES" w:eastAsia="es-ES"/>
        </w:rPr>
        <w:t xml:space="preserve"> </w:t>
      </w:r>
      <w:r w:rsidR="001A5946" w:rsidRPr="008A4CCE">
        <w:rPr>
          <w:rFonts w:ascii="Century Gothic" w:eastAsia="Times New Roman" w:hAnsi="Century Gothic"/>
          <w:b/>
          <w:bCs/>
          <w:i/>
          <w:snapToGrid w:val="0"/>
          <w:sz w:val="22"/>
          <w:szCs w:val="22"/>
          <w:shd w:val="clear" w:color="auto" w:fill="D9D9D9" w:themeFill="background1" w:themeFillShade="D9"/>
          <w:lang w:val="es-ES" w:eastAsia="es-ES"/>
        </w:rPr>
        <w:t>s</w:t>
      </w:r>
      <w:r w:rsidRPr="008A4CCE">
        <w:rPr>
          <w:rFonts w:ascii="Century Gothic" w:eastAsia="Times New Roman" w:hAnsi="Century Gothic"/>
          <w:b/>
          <w:bCs/>
          <w:i/>
          <w:snapToGrid w:val="0"/>
          <w:sz w:val="22"/>
          <w:szCs w:val="22"/>
          <w:shd w:val="clear" w:color="auto" w:fill="D9D9D9" w:themeFill="background1" w:themeFillShade="D9"/>
          <w:lang w:val="es-ES" w:eastAsia="es-ES"/>
        </w:rPr>
        <w:t xml:space="preserve">eñalar la denominación de la Unidad Administrativa de acuerdo con el </w:t>
      </w:r>
      <w:r w:rsidR="001A5946" w:rsidRPr="008A4CCE">
        <w:rPr>
          <w:rFonts w:ascii="Century Gothic" w:eastAsia="Times New Roman" w:hAnsi="Century Gothic"/>
          <w:b/>
          <w:bCs/>
          <w:i/>
          <w:snapToGrid w:val="0"/>
          <w:sz w:val="22"/>
          <w:szCs w:val="22"/>
          <w:shd w:val="clear" w:color="auto" w:fill="D9D9D9" w:themeFill="background1" w:themeFillShade="D9"/>
          <w:lang w:val="es-ES" w:eastAsia="es-ES"/>
        </w:rPr>
        <w:t xml:space="preserve">Organigrama </w:t>
      </w:r>
      <w:r w:rsidRPr="008A4CCE">
        <w:rPr>
          <w:rFonts w:ascii="Century Gothic" w:eastAsia="Times New Roman" w:hAnsi="Century Gothic"/>
          <w:b/>
          <w:bCs/>
          <w:i/>
          <w:snapToGrid w:val="0"/>
          <w:sz w:val="22"/>
          <w:szCs w:val="22"/>
          <w:shd w:val="clear" w:color="auto" w:fill="D9D9D9" w:themeFill="background1" w:themeFillShade="D9"/>
          <w:lang w:val="es-ES" w:eastAsia="es-ES"/>
        </w:rPr>
        <w:t>vigente</w:t>
      </w:r>
      <w:r w:rsidRPr="008A4CCE">
        <w:rPr>
          <w:rFonts w:ascii="Century Gothic" w:hAnsi="Century Gothic" w:cs="Arial"/>
          <w:b/>
          <w:bCs/>
          <w:spacing w:val="10"/>
          <w:sz w:val="22"/>
          <w:szCs w:val="22"/>
          <w:lang w:val="es-ES" w:eastAsia="es-ES"/>
        </w:rPr>
        <w:t xml:space="preserve">, </w:t>
      </w:r>
      <w:r w:rsidRPr="008A4CCE">
        <w:rPr>
          <w:rFonts w:ascii="Century Gothic" w:hAnsi="Century Gothic" w:cs="Arial"/>
          <w:bCs/>
          <w:spacing w:val="10"/>
          <w:sz w:val="22"/>
          <w:szCs w:val="22"/>
          <w:lang w:val="es-ES" w:eastAsia="es-ES"/>
        </w:rPr>
        <w:t xml:space="preserve">cuyo Máximo Ejecutivo es </w:t>
      </w:r>
      <w:r w:rsidR="001A5946" w:rsidRPr="008A4CCE">
        <w:rPr>
          <w:rFonts w:ascii="Century Gothic" w:eastAsia="Times New Roman" w:hAnsi="Century Gothic"/>
          <w:b/>
          <w:bCs/>
          <w:i/>
          <w:snapToGrid w:val="0"/>
          <w:sz w:val="22"/>
          <w:szCs w:val="22"/>
          <w:shd w:val="clear" w:color="auto" w:fill="D9D9D9" w:themeFill="background1" w:themeFillShade="D9"/>
          <w:lang w:val="es-ES" w:eastAsia="es-ES"/>
        </w:rPr>
        <w:t>s</w:t>
      </w:r>
      <w:r w:rsidRPr="008A4CCE">
        <w:rPr>
          <w:rFonts w:ascii="Century Gothic" w:eastAsia="Times New Roman" w:hAnsi="Century Gothic"/>
          <w:b/>
          <w:bCs/>
          <w:i/>
          <w:snapToGrid w:val="0"/>
          <w:sz w:val="22"/>
          <w:szCs w:val="22"/>
          <w:shd w:val="clear" w:color="auto" w:fill="D9D9D9" w:themeFill="background1" w:themeFillShade="D9"/>
          <w:lang w:val="es-ES" w:eastAsia="es-ES"/>
        </w:rPr>
        <w:t xml:space="preserve">eñalar el cargo del </w:t>
      </w:r>
      <w:r w:rsidR="001A5946" w:rsidRPr="008A4CCE">
        <w:rPr>
          <w:rFonts w:ascii="Century Gothic" w:eastAsia="Times New Roman" w:hAnsi="Century Gothic"/>
          <w:b/>
          <w:bCs/>
          <w:i/>
          <w:snapToGrid w:val="0"/>
          <w:sz w:val="22"/>
          <w:szCs w:val="22"/>
          <w:shd w:val="clear" w:color="auto" w:fill="D9D9D9" w:themeFill="background1" w:themeFillShade="D9"/>
          <w:lang w:val="es-ES" w:eastAsia="es-ES"/>
        </w:rPr>
        <w:t xml:space="preserve">Responsable </w:t>
      </w:r>
      <w:r w:rsidRPr="008A4CCE">
        <w:rPr>
          <w:rFonts w:ascii="Century Gothic" w:eastAsia="Times New Roman" w:hAnsi="Century Gothic"/>
          <w:b/>
          <w:bCs/>
          <w:i/>
          <w:snapToGrid w:val="0"/>
          <w:sz w:val="22"/>
          <w:szCs w:val="22"/>
          <w:shd w:val="clear" w:color="auto" w:fill="D9D9D9" w:themeFill="background1" w:themeFillShade="D9"/>
          <w:lang w:val="es-ES" w:eastAsia="es-ES"/>
        </w:rPr>
        <w:t>de la Unidad Administrativa</w:t>
      </w:r>
      <w:r w:rsidR="001A5946" w:rsidRPr="008A4CCE">
        <w:rPr>
          <w:rFonts w:ascii="Century Gothic" w:hAnsi="Century Gothic" w:cs="Arial"/>
          <w:b/>
          <w:bCs/>
          <w:spacing w:val="10"/>
          <w:sz w:val="22"/>
          <w:szCs w:val="22"/>
          <w:lang w:val="es-ES" w:eastAsia="es-ES"/>
        </w:rPr>
        <w:t xml:space="preserve"> </w:t>
      </w:r>
      <w:r w:rsidR="001A5946" w:rsidRPr="008A4CCE">
        <w:rPr>
          <w:rFonts w:ascii="Century Gothic" w:hAnsi="Century Gothic" w:cs="Arial"/>
          <w:bCs/>
          <w:spacing w:val="10"/>
          <w:sz w:val="22"/>
          <w:szCs w:val="22"/>
          <w:lang w:val="es-ES" w:eastAsia="es-ES"/>
        </w:rPr>
        <w:t>quien</w:t>
      </w:r>
      <w:r w:rsidR="001A5946" w:rsidRPr="008A4CCE">
        <w:rPr>
          <w:rFonts w:ascii="Century Gothic" w:hAnsi="Century Gothic" w:cs="Arial"/>
          <w:b/>
          <w:bCs/>
          <w:spacing w:val="10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"/>
          <w:bCs/>
          <w:spacing w:val="6"/>
          <w:sz w:val="22"/>
          <w:szCs w:val="22"/>
          <w:lang w:val="es-ES" w:eastAsia="es-ES"/>
        </w:rPr>
        <w:t>velará por el cumplimiento de las funciones establecidas en el Artículo 36.- de las NB-SABS.</w:t>
      </w:r>
    </w:p>
    <w:p w14:paraId="0E475353" w14:textId="771EC4F1" w:rsidR="00A67274" w:rsidRPr="008A4CCE" w:rsidRDefault="00012F64" w:rsidP="00F32952">
      <w:pPr>
        <w:pStyle w:val="Estilocesar2"/>
        <w:ind w:left="426" w:hanging="426"/>
        <w:rPr>
          <w:rStyle w:val="CharacterStyle1"/>
          <w:sz w:val="22"/>
        </w:rPr>
      </w:pPr>
      <w:bookmarkStart w:id="242" w:name="_Toc401045766"/>
      <w:bookmarkStart w:id="243" w:name="_Toc210980743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UNIDADES SOLICITANTES</w:t>
      </w:r>
      <w:bookmarkEnd w:id="242"/>
      <w:r w:rsidRPr="008A4CCE">
        <w:rPr>
          <w:rStyle w:val="CharacterStyle1"/>
          <w:sz w:val="22"/>
        </w:rPr>
        <w:t>)</w:t>
      </w:r>
      <w:bookmarkEnd w:id="243"/>
    </w:p>
    <w:p w14:paraId="0E25A6A0" w14:textId="19BDBB5A" w:rsidR="00012F64" w:rsidRPr="008A4CCE" w:rsidRDefault="00012F64" w:rsidP="00012F64">
      <w:pPr>
        <w:spacing w:line="288" w:lineRule="auto"/>
        <w:jc w:val="both"/>
        <w:rPr>
          <w:rFonts w:ascii="Century Gothic" w:hAnsi="Century Gothic" w:cs="Arial"/>
          <w:snapToGrid w:val="0"/>
          <w:sz w:val="22"/>
          <w:szCs w:val="22"/>
          <w:lang w:val="es-ES_tradnl"/>
        </w:rPr>
      </w:pPr>
      <w:r w:rsidRPr="008A4CCE">
        <w:rPr>
          <w:rFonts w:ascii="Century Gothic" w:hAnsi="Century Gothic" w:cs="Arial"/>
          <w:spacing w:val="12"/>
          <w:sz w:val="22"/>
          <w:szCs w:val="22"/>
        </w:rPr>
        <w:t>Las Unidades Solicitantes del</w:t>
      </w:r>
      <w:r w:rsidR="00BE5932" w:rsidRPr="008A4CCE">
        <w:rPr>
          <w:rFonts w:ascii="Century Gothic" w:hAnsi="Century Gothic" w:cs="Arial"/>
          <w:spacing w:val="12"/>
          <w:sz w:val="22"/>
          <w:szCs w:val="22"/>
        </w:rPr>
        <w:t xml:space="preserve"> </w:t>
      </w:r>
      <w:r w:rsidR="00A67274" w:rsidRPr="008A4CCE">
        <w:rPr>
          <w:rStyle w:val="CharacterStyle1"/>
          <w:rFonts w:ascii="Century Gothic" w:hAnsi="Century Gothic" w:cs="Arial"/>
          <w:spacing w:val="10"/>
          <w:sz w:val="22"/>
          <w:szCs w:val="22"/>
        </w:rPr>
        <w:t>Concejo Municipal</w:t>
      </w:r>
      <w:r w:rsidR="006C13B8" w:rsidRPr="008A4CCE">
        <w:rPr>
          <w:rStyle w:val="CharacterStyle1"/>
          <w:rFonts w:ascii="Century Gothic" w:hAnsi="Century Gothic" w:cs="Arial"/>
          <w:spacing w:val="10"/>
          <w:sz w:val="22"/>
          <w:szCs w:val="22"/>
        </w:rPr>
        <w:t>,</w:t>
      </w:r>
      <w:r w:rsidR="00BE5932" w:rsidRPr="008A4CCE">
        <w:rPr>
          <w:rStyle w:val="CharacterStyle1"/>
          <w:rFonts w:ascii="Century Gothic" w:hAnsi="Century Gothic" w:cs="Arial"/>
          <w:spacing w:val="10"/>
          <w:sz w:val="22"/>
          <w:szCs w:val="22"/>
        </w:rPr>
        <w:t xml:space="preserve"> 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de acuerdo con el Organigrama adjunto al presente RE-SABS son:</w:t>
      </w:r>
    </w:p>
    <w:p w14:paraId="55761094" w14:textId="77777777" w:rsidR="00012F64" w:rsidRPr="008A4CCE" w:rsidRDefault="00012F64" w:rsidP="00012F64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b/>
          <w:i/>
          <w:snapToGrid w:val="0"/>
          <w:sz w:val="22"/>
          <w:szCs w:val="22"/>
          <w:lang w:val="es-ES_tradnl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la denominación de las unidades con capacidad de cumplir con las funciones establecidas en el Artículo 35.- de las NB-SABS</w:t>
      </w:r>
    </w:p>
    <w:p w14:paraId="2D66F068" w14:textId="77777777" w:rsidR="00012F64" w:rsidRPr="008A4CCE" w:rsidRDefault="00012F64" w:rsidP="00024ACC">
      <w:pPr>
        <w:numPr>
          <w:ilvl w:val="1"/>
          <w:numId w:val="188"/>
        </w:numPr>
        <w:tabs>
          <w:tab w:val="clear" w:pos="1440"/>
          <w:tab w:val="num" w:pos="993"/>
        </w:tabs>
        <w:spacing w:line="288" w:lineRule="auto"/>
        <w:ind w:hanging="1014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…</w:t>
      </w:r>
    </w:p>
    <w:p w14:paraId="61219C2C" w14:textId="77777777" w:rsidR="00012F64" w:rsidRPr="008A4CCE" w:rsidRDefault="00012F64" w:rsidP="00024ACC">
      <w:pPr>
        <w:numPr>
          <w:ilvl w:val="1"/>
          <w:numId w:val="188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…</w:t>
      </w:r>
    </w:p>
    <w:p w14:paraId="61712E61" w14:textId="77777777" w:rsidR="00012F64" w:rsidRPr="008A4CCE" w:rsidRDefault="00012F64" w:rsidP="00024ACC">
      <w:pPr>
        <w:numPr>
          <w:ilvl w:val="1"/>
          <w:numId w:val="188"/>
        </w:numPr>
        <w:spacing w:line="288" w:lineRule="auto"/>
        <w:ind w:left="993" w:hanging="567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… </w:t>
      </w:r>
    </w:p>
    <w:p w14:paraId="4E0D3CBE" w14:textId="77777777" w:rsidR="00012F64" w:rsidRPr="008A4CCE" w:rsidRDefault="00012F64" w:rsidP="00012F64">
      <w:pPr>
        <w:spacing w:line="288" w:lineRule="auto"/>
        <w:ind w:left="993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…</w:t>
      </w:r>
    </w:p>
    <w:p w14:paraId="6CE02860" w14:textId="77777777" w:rsidR="00012F64" w:rsidRPr="008A4CCE" w:rsidRDefault="00012F64" w:rsidP="00012F64">
      <w:pPr>
        <w:spacing w:line="288" w:lineRule="auto"/>
        <w:jc w:val="both"/>
        <w:rPr>
          <w:rFonts w:ascii="Century Gothic" w:hAnsi="Century Gothic"/>
          <w:b/>
          <w:bCs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 xml:space="preserve">       </w:t>
      </w:r>
      <w:r w:rsidRPr="008A4CCE">
        <w:rPr>
          <w:rFonts w:ascii="Century Gothic" w:hAnsi="Century Gothic"/>
          <w:b/>
          <w:bCs/>
          <w:snapToGrid w:val="0"/>
          <w:sz w:val="22"/>
          <w:szCs w:val="22"/>
        </w:rPr>
        <w:t>n)</w:t>
      </w:r>
    </w:p>
    <w:p w14:paraId="7D2F4D68" w14:textId="77777777" w:rsidR="00D72547" w:rsidRPr="008A4CCE" w:rsidRDefault="00D72547" w:rsidP="00ED0D76">
      <w:pPr>
        <w:spacing w:after="100" w:afterAutospacing="1" w:line="288" w:lineRule="auto"/>
        <w:jc w:val="both"/>
        <w:rPr>
          <w:rFonts w:ascii="Century Gothic" w:hAnsi="Century Gothic" w:cs="Arial"/>
          <w:b/>
          <w:snapToGrid w:val="0"/>
          <w:sz w:val="22"/>
          <w:szCs w:val="22"/>
          <w:lang w:val="es-ES_tradnl"/>
        </w:rPr>
      </w:pP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Los requerimientos de las unidades dependientes de las Unidades Solicitantes señaladas precedentemente, canalizarán sus requerimientos a través de las mismas.</w:t>
      </w:r>
    </w:p>
    <w:p w14:paraId="78AF98D8" w14:textId="77777777" w:rsidR="00A67274" w:rsidRPr="008A4CCE" w:rsidRDefault="00A67274" w:rsidP="00ED0D76">
      <w:pPr>
        <w:pStyle w:val="Style2"/>
        <w:kinsoku w:val="0"/>
        <w:autoSpaceDE/>
        <w:autoSpaceDN/>
        <w:spacing w:before="0" w:after="100" w:afterAutospacing="1" w:line="288" w:lineRule="auto"/>
        <w:ind w:left="0"/>
        <w:jc w:val="both"/>
        <w:rPr>
          <w:rStyle w:val="CharacterStyle1"/>
          <w:rFonts w:ascii="Century Gothic" w:hAnsi="Century Gothic" w:cs="Arial"/>
          <w:spacing w:val="2"/>
          <w:sz w:val="22"/>
          <w:szCs w:val="22"/>
          <w:lang w:val="es-ES" w:eastAsia="es-ES"/>
        </w:rPr>
      </w:pPr>
      <w:r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Las Unidades </w:t>
      </w:r>
      <w:r w:rsidRPr="008A4CCE">
        <w:rPr>
          <w:rFonts w:ascii="Century Gothic" w:hAnsi="Century Gothic" w:cs="Arial"/>
          <w:spacing w:val="12"/>
          <w:sz w:val="22"/>
          <w:szCs w:val="22"/>
          <w:lang w:val="es-ES" w:eastAsia="es-ES"/>
        </w:rPr>
        <w:t>Solicitantes</w:t>
      </w:r>
      <w:r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 cumplirán estrictamente las funciones establecidas en el Artículo 35.- de las NB-SABS.</w:t>
      </w:r>
    </w:p>
    <w:p w14:paraId="03877C13" w14:textId="667EFBDE" w:rsidR="00A67274" w:rsidRPr="008A4CCE" w:rsidRDefault="00D72547" w:rsidP="00F32952">
      <w:pPr>
        <w:pStyle w:val="Estilocesar2"/>
        <w:ind w:left="426" w:hanging="426"/>
        <w:rPr>
          <w:rStyle w:val="CharacterStyle1"/>
          <w:sz w:val="22"/>
        </w:rPr>
      </w:pPr>
      <w:bookmarkStart w:id="244" w:name="_Toc401045767"/>
      <w:bookmarkStart w:id="245" w:name="_Toc210980744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COMISIÓN DE CALIFICACIÓN Y/0 RESPONSABLE DE EVALUACIÓN EN LA</w:t>
      </w:r>
      <w:r w:rsidR="00516217" w:rsidRPr="008A4CCE">
        <w:rPr>
          <w:rStyle w:val="CharacterStyle1"/>
          <w:sz w:val="22"/>
        </w:rPr>
        <w:t xml:space="preserve"> </w:t>
      </w:r>
      <w:r w:rsidR="00A67274" w:rsidRPr="008A4CCE">
        <w:rPr>
          <w:rStyle w:val="CharacterStyle1"/>
          <w:sz w:val="22"/>
        </w:rPr>
        <w:t>MODALIDAD DE APOYO NACIONAL A LA PRODUCCIÓN Y EMPLEO (ANPE)</w:t>
      </w:r>
      <w:bookmarkEnd w:id="244"/>
      <w:bookmarkEnd w:id="245"/>
    </w:p>
    <w:p w14:paraId="1035FEBD" w14:textId="5D79350F" w:rsidR="00A67274" w:rsidRPr="008A4CCE" w:rsidRDefault="00A67274" w:rsidP="00912D8A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La Comisión </w:t>
      </w:r>
      <w:r w:rsidRPr="008A4CCE">
        <w:rPr>
          <w:rStyle w:val="CharacterStyle1"/>
          <w:rFonts w:ascii="Century Gothic" w:hAnsi="Century Gothic" w:cs="Arial"/>
          <w:bCs/>
          <w:spacing w:val="3"/>
          <w:sz w:val="22"/>
          <w:szCs w:val="22"/>
          <w:lang w:val="es-ES" w:eastAsia="es-ES"/>
        </w:rPr>
        <w:t>de</w:t>
      </w:r>
      <w:r w:rsidR="00BE5932" w:rsidRPr="008A4CCE">
        <w:rPr>
          <w:rStyle w:val="CharacterStyle1"/>
          <w:rFonts w:ascii="Century Gothic" w:hAnsi="Century Gothic" w:cs="Arial"/>
          <w:bCs/>
          <w:spacing w:val="3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Calificación para la modalidad ANPE, será designada por el RPA, mediante </w:t>
      </w:r>
      <w:r w:rsidR="00D72547"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>Memorándum</w:t>
      </w:r>
      <w:r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>,</w:t>
      </w:r>
      <w:r w:rsidR="00BE5932" w:rsidRPr="008A4CCE">
        <w:rPr>
          <w:rStyle w:val="CharacterStyle1"/>
          <w:rFonts w:ascii="Century Gothic" w:hAnsi="Century Gothic" w:cs="Arial"/>
          <w:spacing w:val="3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Arial"/>
          <w:spacing w:val="11"/>
          <w:sz w:val="22"/>
          <w:szCs w:val="22"/>
          <w:lang w:val="es-ES" w:eastAsia="es-ES"/>
        </w:rPr>
        <w:t>dentro de los</w:t>
      </w:r>
      <w:r w:rsidRPr="008A4CCE">
        <w:rPr>
          <w:rStyle w:val="CharacterStyle1"/>
          <w:rFonts w:ascii="Century Gothic" w:hAnsi="Century Gothic" w:cs="Arial"/>
          <w:b/>
          <w:i/>
          <w:spacing w:val="11"/>
          <w:sz w:val="22"/>
          <w:szCs w:val="22"/>
          <w:lang w:val="es-ES" w:eastAsia="es-ES"/>
        </w:rPr>
        <w:t xml:space="preserve"> </w:t>
      </w:r>
      <w:r w:rsidR="00D72547" w:rsidRPr="008A4CCE">
        <w:rPr>
          <w:rStyle w:val="CharacterStyle1"/>
          <w:rFonts w:ascii="Century Gothic" w:eastAsia="Times New Roman" w:hAnsi="Century Gothic"/>
          <w:b/>
          <w:i/>
          <w:snapToGrid w:val="0"/>
          <w:color w:val="000000"/>
          <w:sz w:val="22"/>
          <w:szCs w:val="22"/>
          <w:shd w:val="clear" w:color="auto" w:fill="BFBFBF" w:themeFill="background1" w:themeFillShade="BF"/>
          <w:lang w:val="es-ES_tradnl" w:eastAsia="es-ES"/>
        </w:rPr>
        <w:t>s</w:t>
      </w:r>
      <w:r w:rsidRPr="008A4CCE">
        <w:rPr>
          <w:rStyle w:val="CharacterStyle1"/>
          <w:rFonts w:ascii="Century Gothic" w:eastAsia="Times New Roman" w:hAnsi="Century Gothic"/>
          <w:b/>
          <w:i/>
          <w:snapToGrid w:val="0"/>
          <w:color w:val="000000"/>
          <w:sz w:val="22"/>
          <w:szCs w:val="22"/>
          <w:shd w:val="clear" w:color="auto" w:fill="BFBFBF" w:themeFill="background1" w:themeFillShade="BF"/>
          <w:lang w:val="es-ES_tradnl" w:eastAsia="es-ES"/>
        </w:rPr>
        <w:t>eñalar el número de días</w:t>
      </w:r>
      <w:r w:rsidR="00BE5932" w:rsidRPr="008A4CCE">
        <w:rPr>
          <w:rStyle w:val="CharacterStyle1"/>
          <w:rFonts w:ascii="Century Gothic" w:eastAsia="Times New Roman" w:hAnsi="Century Gothic"/>
          <w:b/>
          <w:i/>
          <w:snapToGrid w:val="0"/>
          <w:color w:val="000000"/>
          <w:sz w:val="22"/>
          <w:szCs w:val="22"/>
          <w:shd w:val="clear" w:color="auto" w:fill="BFBFBF" w:themeFill="background1" w:themeFillShade="BF"/>
          <w:lang w:val="es-ES_tradnl" w:eastAsia="es-ES"/>
        </w:rPr>
        <w:t xml:space="preserve"> </w:t>
      </w:r>
      <w:r w:rsidRPr="008A4CCE">
        <w:rPr>
          <w:rStyle w:val="CharacterStyle1"/>
          <w:rFonts w:ascii="Century Gothic" w:eastAsia="Times New Roman" w:hAnsi="Century Gothic"/>
          <w:b/>
          <w:i/>
          <w:snapToGrid w:val="0"/>
          <w:color w:val="000000"/>
          <w:sz w:val="22"/>
          <w:szCs w:val="22"/>
          <w:shd w:val="clear" w:color="auto" w:fill="BFBFBF" w:themeFill="background1" w:themeFillShade="BF"/>
          <w:lang w:val="es-ES_tradnl" w:eastAsia="es-ES"/>
        </w:rPr>
        <w:t xml:space="preserve">hábiles previos a la presentación de </w:t>
      </w:r>
      <w:r w:rsidRPr="009275AE">
        <w:rPr>
          <w:rStyle w:val="CharacterStyle1"/>
          <w:rFonts w:ascii="Century Gothic" w:eastAsia="Times New Roman" w:hAnsi="Century Gothic"/>
          <w:b/>
          <w:i/>
          <w:snapToGrid w:val="0"/>
          <w:color w:val="000000"/>
          <w:sz w:val="22"/>
          <w:szCs w:val="22"/>
          <w:shd w:val="clear" w:color="auto" w:fill="BFBFBF" w:themeFill="background1" w:themeFillShade="BF"/>
          <w:lang w:val="es-ES_tradnl" w:eastAsia="es-ES"/>
        </w:rPr>
        <w:t>cotizaciones</w:t>
      </w:r>
      <w:r w:rsidRPr="008A4CCE">
        <w:rPr>
          <w:rStyle w:val="CharacterStyle1"/>
          <w:rFonts w:ascii="Century Gothic" w:eastAsia="Times New Roman" w:hAnsi="Century Gothic"/>
          <w:b/>
          <w:i/>
          <w:snapToGrid w:val="0"/>
          <w:color w:val="000000"/>
          <w:sz w:val="22"/>
          <w:szCs w:val="22"/>
          <w:shd w:val="clear" w:color="auto" w:fill="BFBFBF" w:themeFill="background1" w:themeFillShade="BF"/>
          <w:lang w:val="es-ES_tradnl" w:eastAsia="es-ES"/>
        </w:rPr>
        <w:t xml:space="preserve"> o propuestas, en los cuales será designada la Comisión de Calificación</w:t>
      </w:r>
      <w:r w:rsidR="00BE5932" w:rsidRPr="008A4CCE">
        <w:rPr>
          <w:rFonts w:ascii="Century Gothic" w:hAnsi="Century Gothic"/>
          <w:b/>
          <w:bCs/>
          <w:i/>
          <w:spacing w:val="2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bCs/>
          <w:spacing w:val="2"/>
          <w:sz w:val="22"/>
          <w:szCs w:val="22"/>
          <w:lang w:val="es-ES" w:eastAsia="es-ES"/>
        </w:rPr>
        <w:t>días hábiles</w:t>
      </w:r>
      <w:r w:rsidR="00BE5932" w:rsidRPr="008A4CCE">
        <w:rPr>
          <w:rFonts w:ascii="Century Gothic" w:hAnsi="Century Gothic"/>
          <w:bCs/>
          <w:spacing w:val="2"/>
          <w:sz w:val="22"/>
          <w:szCs w:val="22"/>
          <w:lang w:val="es-ES" w:eastAsia="es-ES"/>
        </w:rPr>
        <w:t xml:space="preserve"> </w:t>
      </w:r>
      <w:r w:rsidRPr="008A4CCE">
        <w:rPr>
          <w:rFonts w:ascii="Century Gothic" w:hAnsi="Century Gothic"/>
          <w:spacing w:val="2"/>
          <w:sz w:val="22"/>
          <w:szCs w:val="22"/>
          <w:lang w:val="es-ES" w:eastAsia="es-ES"/>
        </w:rPr>
        <w:t xml:space="preserve">previos a la presentación de </w:t>
      </w:r>
      <w:r w:rsidRPr="009275AE">
        <w:rPr>
          <w:rFonts w:ascii="Century Gothic" w:hAnsi="Century Gothic"/>
          <w:spacing w:val="2"/>
          <w:sz w:val="22"/>
          <w:szCs w:val="22"/>
          <w:lang w:val="es-ES" w:eastAsia="es-ES"/>
        </w:rPr>
        <w:t>cotizaciones</w:t>
      </w:r>
      <w:r w:rsidRPr="008A4CCE">
        <w:rPr>
          <w:rFonts w:ascii="Century Gothic" w:hAnsi="Century Gothic"/>
          <w:spacing w:val="2"/>
          <w:sz w:val="22"/>
          <w:szCs w:val="22"/>
          <w:lang w:val="es-ES" w:eastAsia="es-ES"/>
        </w:rPr>
        <w:t xml:space="preserve"> o propuestas</w:t>
      </w:r>
      <w:r w:rsidR="00912D8A" w:rsidRPr="008A4CCE">
        <w:rPr>
          <w:rFonts w:ascii="Century Gothic" w:hAnsi="Century Gothic"/>
          <w:spacing w:val="2"/>
          <w:sz w:val="22"/>
          <w:szCs w:val="22"/>
          <w:lang w:val="es-ES" w:eastAsia="es-ES"/>
        </w:rPr>
        <w:t xml:space="preserve"> y estar</w:t>
      </w:r>
      <w:r w:rsidRPr="008A4CCE">
        <w:rPr>
          <w:rFonts w:ascii="Century Gothic" w:hAnsi="Century Gothic"/>
          <w:spacing w:val="3"/>
          <w:sz w:val="22"/>
          <w:szCs w:val="22"/>
          <w:lang w:val="es-ES" w:eastAsia="es-ES"/>
        </w:rPr>
        <w:t>á conforma</w:t>
      </w:r>
      <w:r w:rsidR="00912D8A" w:rsidRPr="008A4CCE">
        <w:rPr>
          <w:rFonts w:ascii="Century Gothic" w:hAnsi="Century Gothic"/>
          <w:spacing w:val="3"/>
          <w:sz w:val="22"/>
          <w:szCs w:val="22"/>
          <w:lang w:val="es-ES" w:eastAsia="es-ES"/>
        </w:rPr>
        <w:t xml:space="preserve">da por servidores públicos </w:t>
      </w:r>
      <w:r w:rsidRPr="008A4CCE">
        <w:rPr>
          <w:rFonts w:ascii="Century Gothic" w:hAnsi="Century Gothic"/>
          <w:spacing w:val="3"/>
          <w:sz w:val="22"/>
          <w:szCs w:val="22"/>
          <w:lang w:val="es-ES" w:eastAsia="es-ES"/>
        </w:rPr>
        <w:t xml:space="preserve">de la Unidad Administrativa y de </w:t>
      </w:r>
      <w:r w:rsidRPr="008A4CCE">
        <w:rPr>
          <w:rFonts w:ascii="Century Gothic" w:hAnsi="Century Gothic"/>
          <w:sz w:val="22"/>
          <w:szCs w:val="22"/>
          <w:lang w:val="es-ES" w:eastAsia="es-ES"/>
        </w:rPr>
        <w:t>la Unidad Solicitante según el objeto de contratación.</w:t>
      </w:r>
    </w:p>
    <w:p w14:paraId="027A5522" w14:textId="11C84DF9" w:rsidR="00A67274" w:rsidRPr="008A4CCE" w:rsidRDefault="00A67274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>Alternativamente, según el objeto de la contratación, el RPA, mediante memorándum,</w:t>
      </w:r>
      <w:r w:rsidR="00BE5932"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7"/>
          <w:sz w:val="22"/>
          <w:szCs w:val="22"/>
          <w:lang w:val="es-ES" w:eastAsia="es-ES"/>
        </w:rPr>
        <w:t xml:space="preserve">designará un </w:t>
      </w:r>
      <w:r w:rsidRPr="008A4CCE">
        <w:rPr>
          <w:rStyle w:val="CharacterStyle1"/>
          <w:rFonts w:ascii="Century Gothic" w:hAnsi="Century Gothic"/>
          <w:bCs/>
          <w:spacing w:val="7"/>
          <w:sz w:val="22"/>
          <w:szCs w:val="22"/>
          <w:lang w:val="es-ES" w:eastAsia="es-ES"/>
        </w:rPr>
        <w:t>Responsable de Evaluación,</w:t>
      </w:r>
      <w:r w:rsidR="00BE5932" w:rsidRPr="008A4CCE">
        <w:rPr>
          <w:rStyle w:val="CharacterStyle1"/>
          <w:rFonts w:ascii="Century Gothic" w:hAnsi="Century Gothic"/>
          <w:bCs/>
          <w:spacing w:val="7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7"/>
          <w:sz w:val="22"/>
          <w:szCs w:val="22"/>
          <w:lang w:val="es-ES" w:eastAsia="es-ES"/>
        </w:rPr>
        <w:t xml:space="preserve">dentro de los </w:t>
      </w:r>
      <w:r w:rsidR="00912D8A" w:rsidRPr="008A4CCE">
        <w:rPr>
          <w:rStyle w:val="CharacterStyle1"/>
          <w:rFonts w:ascii="Century Gothic" w:hAnsi="Century Gothic"/>
          <w:b/>
          <w:i/>
          <w:spacing w:val="7"/>
          <w:sz w:val="22"/>
          <w:szCs w:val="22"/>
          <w:shd w:val="clear" w:color="auto" w:fill="BFBFBF" w:themeFill="background1" w:themeFillShade="BF"/>
          <w:lang w:val="es-ES" w:eastAsia="es-ES"/>
        </w:rPr>
        <w:t>s</w:t>
      </w:r>
      <w:r w:rsidRPr="008A4CCE">
        <w:rPr>
          <w:rStyle w:val="CharacterStyle1"/>
          <w:rFonts w:ascii="Century Gothic" w:hAnsi="Century Gothic" w:cs="Bookman Old Style"/>
          <w:b/>
          <w:i/>
          <w:sz w:val="22"/>
          <w:szCs w:val="22"/>
          <w:shd w:val="clear" w:color="auto" w:fill="BFBFBF" w:themeFill="background1" w:themeFillShade="BF"/>
        </w:rPr>
        <w:t>eñalar el número de días hábiles previos a la presentación de cotizaciones o propuestas en los cuales será designa</w:t>
      </w:r>
      <w:r w:rsidR="00912D8A" w:rsidRPr="008A4CCE">
        <w:rPr>
          <w:rStyle w:val="CharacterStyle1"/>
          <w:rFonts w:ascii="Century Gothic" w:hAnsi="Century Gothic" w:cs="Bookman Old Style"/>
          <w:b/>
          <w:i/>
          <w:sz w:val="22"/>
          <w:szCs w:val="22"/>
          <w:shd w:val="clear" w:color="auto" w:fill="BFBFBF" w:themeFill="background1" w:themeFillShade="BF"/>
        </w:rPr>
        <w:t>do el Responsable de Evaluación</w:t>
      </w:r>
      <w:r w:rsidR="00BE5932" w:rsidRPr="008A4CCE">
        <w:rPr>
          <w:rStyle w:val="CharacterStyle1"/>
          <w:rFonts w:ascii="Century Gothic" w:hAnsi="Century Gothic"/>
          <w:b/>
          <w:bCs/>
          <w:spacing w:val="7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bCs/>
          <w:spacing w:val="7"/>
          <w:sz w:val="22"/>
          <w:szCs w:val="22"/>
          <w:lang w:val="es-ES" w:eastAsia="es-ES"/>
        </w:rPr>
        <w:t>días hábiles</w:t>
      </w:r>
      <w:r w:rsidR="00BE5932" w:rsidRPr="008A4CCE">
        <w:rPr>
          <w:rStyle w:val="CharacterStyle1"/>
          <w:rFonts w:ascii="Century Gothic" w:hAnsi="Century Gothic"/>
          <w:bCs/>
          <w:spacing w:val="7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7"/>
          <w:sz w:val="22"/>
          <w:szCs w:val="22"/>
          <w:lang w:val="es-ES" w:eastAsia="es-ES"/>
        </w:rPr>
        <w:t xml:space="preserve">previos a la presentación de </w:t>
      </w:r>
      <w:r w:rsidRPr="009275AE">
        <w:rPr>
          <w:rStyle w:val="CharacterStyle1"/>
          <w:rFonts w:ascii="Century Gothic" w:hAnsi="Century Gothic"/>
          <w:spacing w:val="7"/>
          <w:sz w:val="22"/>
          <w:szCs w:val="22"/>
          <w:lang w:val="es-ES" w:eastAsia="es-ES"/>
        </w:rPr>
        <w:t>cotizaciones</w:t>
      </w:r>
      <w:r w:rsidRPr="008A4CCE">
        <w:rPr>
          <w:rStyle w:val="CharacterStyle1"/>
          <w:rFonts w:ascii="Century Gothic" w:hAnsi="Century Gothic"/>
          <w:spacing w:val="7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>o propuestas. Este responsable asumirá las funciones de la Comisión de Calificación.</w:t>
      </w:r>
    </w:p>
    <w:p w14:paraId="2A209CDF" w14:textId="77777777" w:rsidR="00A67274" w:rsidRPr="008A4CCE" w:rsidRDefault="00A67274" w:rsidP="00912D8A">
      <w:pPr>
        <w:pStyle w:val="Style3"/>
        <w:kinsoku w:val="0"/>
        <w:autoSpaceDE/>
        <w:autoSpaceDN/>
        <w:spacing w:after="100" w:afterAutospacing="1" w:line="288" w:lineRule="auto"/>
        <w:ind w:left="0"/>
        <w:jc w:val="both"/>
        <w:rPr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pacing w:val="-1"/>
          <w:sz w:val="22"/>
          <w:szCs w:val="22"/>
          <w:lang w:val="es-ES" w:eastAsia="es-ES"/>
        </w:rPr>
        <w:t xml:space="preserve">La Comisión de Calificación o el Responsable de Evaluación </w:t>
      </w:r>
      <w:r w:rsidR="00BE5932" w:rsidRPr="008A4CCE">
        <w:rPr>
          <w:rFonts w:ascii="Century Gothic" w:hAnsi="Century Gothic"/>
          <w:spacing w:val="-1"/>
          <w:sz w:val="22"/>
          <w:szCs w:val="22"/>
          <w:lang w:val="es-ES" w:eastAsia="es-ES"/>
        </w:rPr>
        <w:t>cumplirán</w:t>
      </w:r>
      <w:r w:rsidRPr="008A4CCE">
        <w:rPr>
          <w:rFonts w:ascii="Century Gothic" w:hAnsi="Century Gothic"/>
          <w:spacing w:val="-1"/>
          <w:sz w:val="22"/>
          <w:szCs w:val="22"/>
          <w:lang w:val="es-ES" w:eastAsia="es-ES"/>
        </w:rPr>
        <w:t xml:space="preserve"> las funciones establecidas en el </w:t>
      </w:r>
      <w:r w:rsidRPr="008A4CCE">
        <w:rPr>
          <w:rFonts w:ascii="Century Gothic" w:hAnsi="Century Gothic"/>
          <w:sz w:val="22"/>
          <w:szCs w:val="22"/>
          <w:lang w:val="es-ES" w:eastAsia="es-ES"/>
        </w:rPr>
        <w:t>Artículo 38.- de las NB-SABS.</w:t>
      </w:r>
    </w:p>
    <w:p w14:paraId="402ECE3D" w14:textId="434BF07D" w:rsidR="00A67274" w:rsidRPr="008A4CCE" w:rsidRDefault="00912D8A" w:rsidP="00F32952">
      <w:pPr>
        <w:pStyle w:val="Estilocesar2"/>
        <w:ind w:left="426" w:hanging="426"/>
        <w:rPr>
          <w:rStyle w:val="CharacterStyle1"/>
          <w:sz w:val="22"/>
        </w:rPr>
      </w:pPr>
      <w:bookmarkStart w:id="246" w:name="_Toc401045768"/>
      <w:r w:rsidRPr="008A4CCE">
        <w:rPr>
          <w:rStyle w:val="CharacterStyle1"/>
          <w:sz w:val="22"/>
        </w:rPr>
        <w:t xml:space="preserve"> </w:t>
      </w:r>
      <w:bookmarkStart w:id="247" w:name="_Toc210980745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COMISIÓN DE CALIFICACIÓN PARA LICITACIÓN PÚBLICA</w:t>
      </w:r>
      <w:bookmarkEnd w:id="246"/>
      <w:r w:rsidRPr="008A4CCE">
        <w:rPr>
          <w:rStyle w:val="CharacterStyle1"/>
          <w:sz w:val="22"/>
        </w:rPr>
        <w:t>)</w:t>
      </w:r>
      <w:bookmarkEnd w:id="247"/>
    </w:p>
    <w:p w14:paraId="5AA851E5" w14:textId="77777777" w:rsidR="00912D8A" w:rsidRPr="008A4CCE" w:rsidRDefault="00A67274" w:rsidP="00912D8A">
      <w:pPr>
        <w:pStyle w:val="Style1"/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 xml:space="preserve">Será designada por el RPC, mediante </w:t>
      </w:r>
      <w:r w:rsidR="00912D8A"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Memorándum</w:t>
      </w:r>
      <w:r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,</w:t>
      </w:r>
      <w:r w:rsidR="00BE5932"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2"/>
          <w:sz w:val="22"/>
          <w:szCs w:val="22"/>
          <w:lang w:val="es-ES" w:eastAsia="es-ES"/>
        </w:rPr>
        <w:t>dentro de los</w:t>
      </w:r>
      <w:r w:rsidR="00B137FC" w:rsidRPr="008A4CCE">
        <w:rPr>
          <w:rStyle w:val="CharacterStyle1"/>
          <w:rFonts w:ascii="Century Gothic" w:hAnsi="Century Gothic"/>
          <w:spacing w:val="2"/>
          <w:sz w:val="22"/>
          <w:szCs w:val="22"/>
          <w:lang w:val="es-ES" w:eastAsia="es-ES"/>
        </w:rPr>
        <w:t xml:space="preserve"> </w:t>
      </w:r>
      <w:r w:rsidR="00912D8A" w:rsidRPr="008A4CCE">
        <w:rPr>
          <w:rStyle w:val="CharacterStyle1"/>
          <w:rFonts w:ascii="Century Gothic" w:hAnsi="Century Gothic" w:cs="Bookman Old Style"/>
          <w:b/>
          <w:bCs/>
          <w:i/>
          <w:spacing w:val="2"/>
          <w:sz w:val="22"/>
          <w:szCs w:val="22"/>
          <w:shd w:val="clear" w:color="auto" w:fill="BFBFBF" w:themeFill="background1" w:themeFillShade="BF"/>
          <w:lang w:val="es-ES" w:eastAsia="es-ES"/>
        </w:rPr>
        <w:t>s</w:t>
      </w:r>
      <w:r w:rsidRPr="008A4CCE">
        <w:rPr>
          <w:rStyle w:val="CharacterStyle1"/>
          <w:rFonts w:ascii="Century Gothic" w:hAnsi="Century Gothic" w:cs="Bookman Old Style"/>
          <w:b/>
          <w:bCs/>
          <w:i/>
          <w:spacing w:val="2"/>
          <w:sz w:val="22"/>
          <w:szCs w:val="22"/>
          <w:shd w:val="clear" w:color="auto" w:fill="BFBFBF" w:themeFill="background1" w:themeFillShade="BF"/>
          <w:lang w:val="es-ES" w:eastAsia="es-ES"/>
        </w:rPr>
        <w:t xml:space="preserve">eñalar </w:t>
      </w:r>
      <w:r w:rsidRPr="008A4CCE">
        <w:rPr>
          <w:rStyle w:val="CharacterStyle1"/>
          <w:rFonts w:ascii="Century Gothic" w:hAnsi="Century Gothic"/>
          <w:b/>
          <w:bCs/>
          <w:i/>
          <w:spacing w:val="2"/>
          <w:sz w:val="22"/>
          <w:szCs w:val="22"/>
          <w:shd w:val="clear" w:color="auto" w:fill="BFBFBF" w:themeFill="background1" w:themeFillShade="BF"/>
          <w:lang w:val="es-ES" w:eastAsia="es-ES"/>
        </w:rPr>
        <w:t xml:space="preserve">el número </w:t>
      </w:r>
      <w:r w:rsidRPr="008A4CCE">
        <w:rPr>
          <w:rStyle w:val="CharacterStyle1"/>
          <w:rFonts w:ascii="Century Gothic" w:hAnsi="Century Gothic" w:cs="Bookman Old Style"/>
          <w:b/>
          <w:bCs/>
          <w:i/>
          <w:spacing w:val="2"/>
          <w:sz w:val="22"/>
          <w:szCs w:val="22"/>
          <w:shd w:val="clear" w:color="auto" w:fill="BFBFBF" w:themeFill="background1" w:themeFillShade="BF"/>
          <w:lang w:val="es-ES" w:eastAsia="es-ES"/>
        </w:rPr>
        <w:t xml:space="preserve">de días hábiles previos al acto de </w:t>
      </w:r>
      <w:r w:rsidRPr="008A4CCE">
        <w:rPr>
          <w:rStyle w:val="CharacterStyle1"/>
          <w:rFonts w:ascii="Century Gothic" w:hAnsi="Century Gothic"/>
          <w:b/>
          <w:bCs/>
          <w:i/>
          <w:spacing w:val="2"/>
          <w:sz w:val="22"/>
          <w:szCs w:val="22"/>
          <w:shd w:val="clear" w:color="auto" w:fill="BFBFBF" w:themeFill="background1" w:themeFillShade="BF"/>
          <w:lang w:val="es-ES" w:eastAsia="es-ES"/>
        </w:rPr>
        <w:t xml:space="preserve">apertura en </w:t>
      </w:r>
      <w:r w:rsidRPr="008A4CCE">
        <w:rPr>
          <w:rStyle w:val="CharacterStyle1"/>
          <w:rFonts w:ascii="Century Gothic" w:hAnsi="Century Gothic" w:cs="Bookman Old Style"/>
          <w:b/>
          <w:bCs/>
          <w:i/>
          <w:spacing w:val="2"/>
          <w:sz w:val="22"/>
          <w:szCs w:val="22"/>
          <w:shd w:val="clear" w:color="auto" w:fill="BFBFBF" w:themeFill="background1" w:themeFillShade="BF"/>
          <w:lang w:val="es-ES" w:eastAsia="es-ES"/>
        </w:rPr>
        <w:t xml:space="preserve">los cuales </w:t>
      </w:r>
      <w:r w:rsidRPr="008A4CCE">
        <w:rPr>
          <w:rStyle w:val="CharacterStyle1"/>
          <w:rFonts w:ascii="Century Gothic" w:hAnsi="Century Gothic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será designada la Comisión de Calificación</w:t>
      </w:r>
      <w:r w:rsidR="00F96E95" w:rsidRPr="008A4CCE">
        <w:rPr>
          <w:rStyle w:val="CharacterStyle1"/>
          <w:rFonts w:ascii="Century Gothic" w:hAnsi="Century Gothic"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 xml:space="preserve"> </w:t>
      </w:r>
      <w:r w:rsidR="00F96E95" w:rsidRPr="008A4CCE">
        <w:rPr>
          <w:rStyle w:val="CharacterStyle1"/>
          <w:rFonts w:ascii="Century Gothic" w:hAnsi="Century Gothic"/>
          <w:bCs/>
          <w:sz w:val="22"/>
          <w:szCs w:val="22"/>
          <w:lang w:val="es-ES" w:eastAsia="es-ES"/>
        </w:rPr>
        <w:t>días</w:t>
      </w:r>
      <w:r w:rsidRPr="008A4CCE">
        <w:rPr>
          <w:rStyle w:val="CharacterStyle1"/>
          <w:rFonts w:ascii="Century Gothic" w:hAnsi="Century Gothic"/>
          <w:bCs/>
          <w:sz w:val="22"/>
          <w:szCs w:val="22"/>
          <w:lang w:val="es-ES" w:eastAsia="es-ES"/>
        </w:rPr>
        <w:t xml:space="preserve"> hábiles</w:t>
      </w:r>
      <w:r w:rsidR="00BE5932" w:rsidRPr="008A4CCE">
        <w:rPr>
          <w:rStyle w:val="CharacterStyle1"/>
          <w:rFonts w:ascii="Century Gothic" w:hAnsi="Century Gothic"/>
          <w:bCs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>previos al acto de apertura de propuestas</w:t>
      </w:r>
      <w:r w:rsidR="00912D8A"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 xml:space="preserve"> y estará </w:t>
      </w:r>
      <w:r w:rsidR="00912D8A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conformada</w:t>
      </w:r>
      <w:r w:rsidR="00912D8A" w:rsidRPr="008A4CCE">
        <w:rPr>
          <w:rFonts w:ascii="Century Gothic" w:hAnsi="Century Gothic" w:cs="Arial"/>
          <w:b/>
          <w:i/>
          <w:snapToGrid w:val="0"/>
          <w:sz w:val="22"/>
          <w:szCs w:val="22"/>
          <w:lang w:val="es-ES_tradnl"/>
        </w:rPr>
        <w:t xml:space="preserve"> </w:t>
      </w:r>
      <w:r w:rsidR="00912D8A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por servidores públicos de la Unidad Administrativa y Unidad Solicitante.</w:t>
      </w:r>
    </w:p>
    <w:p w14:paraId="5785F8D9" w14:textId="77777777" w:rsidR="00A67274" w:rsidRPr="008A4CCE" w:rsidRDefault="00A67274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ind w:right="288"/>
        <w:jc w:val="both"/>
        <w:rPr>
          <w:rStyle w:val="CharacterStyle1"/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 xml:space="preserve">La Comisión de Calificación cumplirá las funciones establecidas en el Artículo 38.- de las NB-SABS. </w:t>
      </w:r>
    </w:p>
    <w:p w14:paraId="49A87E9D" w14:textId="4FAC8B67" w:rsidR="00A67274" w:rsidRPr="008A4CCE" w:rsidRDefault="00912D8A" w:rsidP="00F32952">
      <w:pPr>
        <w:pStyle w:val="Estilocesar2"/>
        <w:ind w:left="426" w:hanging="426"/>
        <w:rPr>
          <w:rStyle w:val="CharacterStyle1"/>
          <w:sz w:val="22"/>
        </w:rPr>
      </w:pPr>
      <w:bookmarkStart w:id="248" w:name="_Toc401045769"/>
      <w:r w:rsidRPr="008A4CCE">
        <w:rPr>
          <w:rStyle w:val="CharacterStyle1"/>
          <w:sz w:val="22"/>
        </w:rPr>
        <w:t xml:space="preserve"> </w:t>
      </w:r>
      <w:bookmarkStart w:id="249" w:name="_Toc210980746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COMISIÓN DE RECEPCIÓN</w:t>
      </w:r>
      <w:bookmarkEnd w:id="248"/>
      <w:r w:rsidRPr="008A4CCE">
        <w:rPr>
          <w:rStyle w:val="CharacterStyle1"/>
          <w:sz w:val="22"/>
        </w:rPr>
        <w:t>)</w:t>
      </w:r>
      <w:bookmarkEnd w:id="249"/>
    </w:p>
    <w:p w14:paraId="1A328E55" w14:textId="15BF787C" w:rsidR="00A67274" w:rsidRPr="008A4CCE" w:rsidRDefault="00A67274" w:rsidP="00912D8A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Será designada por la MAE</w:t>
      </w:r>
      <w:r w:rsidR="009C447C"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C</w:t>
      </w:r>
      <w:r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 xml:space="preserve">, mediante </w:t>
      </w:r>
      <w:r w:rsidR="00912D8A"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Memorándum</w:t>
      </w:r>
      <w:r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,</w:t>
      </w:r>
      <w:r w:rsidR="00BE5932" w:rsidRPr="008A4CCE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6"/>
          <w:sz w:val="22"/>
          <w:szCs w:val="22"/>
          <w:lang w:val="es-ES" w:eastAsia="es-ES"/>
        </w:rPr>
        <w:t xml:space="preserve">dentro de los </w:t>
      </w:r>
      <w:r w:rsidR="00912D8A" w:rsidRPr="008A4CCE">
        <w:rPr>
          <w:rStyle w:val="CharacterStyle1"/>
          <w:rFonts w:ascii="Century Gothic" w:hAnsi="Century Gothic"/>
          <w:b/>
          <w:i/>
          <w:spacing w:val="6"/>
          <w:sz w:val="22"/>
          <w:szCs w:val="22"/>
          <w:shd w:val="clear" w:color="auto" w:fill="BFBFBF" w:themeFill="background1" w:themeFillShade="BF"/>
          <w:lang w:val="es-ES" w:eastAsia="es-ES"/>
        </w:rPr>
        <w:t>s</w:t>
      </w:r>
      <w:r w:rsidRPr="008A4CCE">
        <w:rPr>
          <w:rStyle w:val="CharacterStyle1"/>
          <w:rFonts w:ascii="Century Gothic" w:hAnsi="Century Gothic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 xml:space="preserve">eñalar el </w:t>
      </w:r>
      <w:r w:rsidRPr="008A4CCE">
        <w:rPr>
          <w:rStyle w:val="CharacterStyle1"/>
          <w:rFonts w:ascii="Century Gothic" w:hAnsi="Century Gothic"/>
          <w:b/>
          <w:i/>
          <w:sz w:val="22"/>
          <w:szCs w:val="22"/>
          <w:shd w:val="clear" w:color="auto" w:fill="BFBFBF" w:themeFill="background1" w:themeFillShade="BF"/>
          <w:lang w:val="es-ES" w:eastAsia="es-ES"/>
        </w:rPr>
        <w:t>número</w:t>
      </w:r>
      <w:r w:rsidR="00BE5932" w:rsidRPr="008A4CCE">
        <w:rPr>
          <w:rStyle w:val="CharacterStyle1"/>
          <w:rFonts w:ascii="Century Gothic" w:hAnsi="Century Gothic"/>
          <w:b/>
          <w:i/>
          <w:sz w:val="22"/>
          <w:szCs w:val="22"/>
          <w:shd w:val="clear" w:color="auto" w:fill="BFBFBF" w:themeFill="background1" w:themeFillShade="BF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b/>
          <w:bCs/>
          <w:i/>
          <w:sz w:val="22"/>
          <w:szCs w:val="22"/>
          <w:shd w:val="clear" w:color="auto" w:fill="BFBFBF" w:themeFill="background1" w:themeFillShade="BF"/>
          <w:lang w:val="es-ES" w:eastAsia="es-ES"/>
        </w:rPr>
        <w:t>de días</w:t>
      </w:r>
      <w:r w:rsidRPr="008A4CCE">
        <w:rPr>
          <w:rStyle w:val="CharacterStyle1"/>
          <w:rFonts w:ascii="Century Gothic" w:hAnsi="Century Gothic"/>
          <w:b/>
          <w:bCs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bCs/>
          <w:sz w:val="22"/>
          <w:szCs w:val="22"/>
          <w:lang w:val="es-ES" w:eastAsia="es-ES"/>
        </w:rPr>
        <w:t>días</w:t>
      </w:r>
      <w:r w:rsidR="00BE5932" w:rsidRPr="008A4CCE">
        <w:rPr>
          <w:rStyle w:val="CharacterStyle1"/>
          <w:rFonts w:ascii="Century Gothic" w:hAnsi="Century Gothic"/>
          <w:bCs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bCs/>
          <w:sz w:val="22"/>
          <w:szCs w:val="22"/>
          <w:lang w:val="es-ES" w:eastAsia="es-ES"/>
        </w:rPr>
        <w:t>hábiles</w:t>
      </w:r>
      <w:r w:rsidR="00BE5932" w:rsidRPr="008A4CCE">
        <w:rPr>
          <w:rStyle w:val="CharacterStyle1"/>
          <w:rFonts w:ascii="Century Gothic" w:hAnsi="Century Gothic"/>
          <w:bCs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>previos a la recepción de bienes y servicios</w:t>
      </w:r>
      <w:r w:rsidR="00912D8A"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 xml:space="preserve"> y estará </w:t>
      </w:r>
      <w:r w:rsidRPr="008A4CCE">
        <w:rPr>
          <w:rFonts w:ascii="Century Gothic" w:hAnsi="Century Gothic"/>
          <w:spacing w:val="-1"/>
          <w:sz w:val="22"/>
          <w:szCs w:val="22"/>
          <w:lang w:val="es-ES" w:eastAsia="es-ES"/>
        </w:rPr>
        <w:t>conforma</w:t>
      </w:r>
      <w:r w:rsidR="00912D8A" w:rsidRPr="008A4CCE">
        <w:rPr>
          <w:rFonts w:ascii="Century Gothic" w:hAnsi="Century Gothic"/>
          <w:spacing w:val="-1"/>
          <w:sz w:val="22"/>
          <w:szCs w:val="22"/>
          <w:lang w:val="es-ES" w:eastAsia="es-ES"/>
        </w:rPr>
        <w:t xml:space="preserve">da por servidores públicos </w:t>
      </w:r>
      <w:r w:rsidRPr="008A4CCE">
        <w:rPr>
          <w:rFonts w:ascii="Century Gothic" w:hAnsi="Century Gothic"/>
          <w:spacing w:val="-1"/>
          <w:sz w:val="22"/>
          <w:szCs w:val="22"/>
          <w:lang w:val="es-ES" w:eastAsia="es-ES"/>
        </w:rPr>
        <w:t xml:space="preserve">de la Unidad Administrativa y de la </w:t>
      </w:r>
      <w:r w:rsidRPr="008A4CCE">
        <w:rPr>
          <w:rFonts w:ascii="Century Gothic" w:hAnsi="Century Gothic"/>
          <w:sz w:val="22"/>
          <w:szCs w:val="22"/>
          <w:lang w:val="es-ES" w:eastAsia="es-ES"/>
        </w:rPr>
        <w:t xml:space="preserve">Unidad Solicitante según el objeto de </w:t>
      </w:r>
      <w:r w:rsidR="006C13B8" w:rsidRPr="008A4CCE">
        <w:rPr>
          <w:rFonts w:ascii="Century Gothic" w:hAnsi="Century Gothic"/>
          <w:sz w:val="22"/>
          <w:szCs w:val="22"/>
          <w:lang w:val="es-ES" w:eastAsia="es-ES"/>
        </w:rPr>
        <w:t xml:space="preserve">la </w:t>
      </w:r>
      <w:r w:rsidRPr="008A4CCE">
        <w:rPr>
          <w:rFonts w:ascii="Century Gothic" w:hAnsi="Century Gothic"/>
          <w:sz w:val="22"/>
          <w:szCs w:val="22"/>
          <w:lang w:val="es-ES" w:eastAsia="es-ES"/>
        </w:rPr>
        <w:t>contratación.</w:t>
      </w:r>
    </w:p>
    <w:p w14:paraId="208B2274" w14:textId="4C543023" w:rsidR="00A67274" w:rsidRPr="008A4CCE" w:rsidRDefault="00A67274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/>
          <w:bCs/>
          <w:spacing w:val="4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/>
          <w:spacing w:val="2"/>
          <w:sz w:val="22"/>
          <w:szCs w:val="22"/>
          <w:lang w:val="es-ES" w:eastAsia="es-ES"/>
        </w:rPr>
        <w:t xml:space="preserve">Alternativamente, sólo para la modalidad ANPE, la </w:t>
      </w:r>
      <w:r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>MAE</w:t>
      </w:r>
      <w:r w:rsidR="009C447C"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>C</w:t>
      </w:r>
      <w:r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>,</w:t>
      </w:r>
      <w:r w:rsidR="00BE5932" w:rsidRPr="008A4CCE">
        <w:rPr>
          <w:rFonts w:ascii="Century Gothic" w:hAnsi="Century Gothic" w:cs="Arial"/>
          <w:spacing w:val="2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9"/>
          <w:sz w:val="22"/>
          <w:szCs w:val="22"/>
          <w:lang w:val="es-ES" w:eastAsia="es-ES"/>
        </w:rPr>
        <w:t xml:space="preserve">designará un </w:t>
      </w:r>
      <w:r w:rsidRPr="008A4CCE">
        <w:rPr>
          <w:rStyle w:val="CharacterStyle1"/>
          <w:rFonts w:ascii="Century Gothic" w:hAnsi="Century Gothic"/>
          <w:bCs/>
          <w:spacing w:val="9"/>
          <w:sz w:val="22"/>
          <w:szCs w:val="22"/>
          <w:lang w:val="es-ES" w:eastAsia="es-ES"/>
        </w:rPr>
        <w:t>Responsable de Recepción,</w:t>
      </w:r>
      <w:r w:rsidR="00BE5932" w:rsidRPr="008A4CCE">
        <w:rPr>
          <w:rStyle w:val="CharacterStyle1"/>
          <w:rFonts w:ascii="Century Gothic" w:hAnsi="Century Gothic"/>
          <w:bCs/>
          <w:spacing w:val="9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/>
          <w:spacing w:val="9"/>
          <w:sz w:val="22"/>
          <w:szCs w:val="22"/>
          <w:lang w:val="es-ES" w:eastAsia="es-ES"/>
        </w:rPr>
        <w:t xml:space="preserve">mediante </w:t>
      </w:r>
      <w:r w:rsidR="008C29A7" w:rsidRPr="008A4CCE">
        <w:rPr>
          <w:rStyle w:val="CharacterStyle1"/>
          <w:rFonts w:ascii="Century Gothic" w:hAnsi="Century Gothic"/>
          <w:spacing w:val="9"/>
          <w:sz w:val="22"/>
          <w:szCs w:val="22"/>
          <w:lang w:val="es-ES" w:eastAsia="es-ES"/>
        </w:rPr>
        <w:t xml:space="preserve">Memorándum que </w:t>
      </w:r>
      <w:r w:rsidRPr="008A4CCE">
        <w:rPr>
          <w:rStyle w:val="CharacterStyle1"/>
          <w:rFonts w:ascii="Century Gothic" w:hAnsi="Century Gothic"/>
          <w:sz w:val="22"/>
          <w:szCs w:val="22"/>
          <w:lang w:val="es-ES" w:eastAsia="es-ES"/>
        </w:rPr>
        <w:t>asumirá</w:t>
      </w:r>
      <w:r w:rsidRPr="008A4CCE">
        <w:rPr>
          <w:rStyle w:val="CharacterStyle1"/>
          <w:rFonts w:ascii="Century Gothic" w:hAnsi="Century Gothic"/>
          <w:bCs/>
          <w:spacing w:val="4"/>
          <w:sz w:val="22"/>
          <w:szCs w:val="22"/>
          <w:lang w:val="es-ES" w:eastAsia="es-ES"/>
        </w:rPr>
        <w:t xml:space="preserve"> las funciones de la Comisión de Recepción.</w:t>
      </w:r>
    </w:p>
    <w:p w14:paraId="14B5923C" w14:textId="77777777" w:rsidR="00A67274" w:rsidRPr="008A4CCE" w:rsidRDefault="00A67274" w:rsidP="00E225D8">
      <w:pPr>
        <w:pStyle w:val="Style3"/>
        <w:kinsoku w:val="0"/>
        <w:autoSpaceDE/>
        <w:autoSpaceDN/>
        <w:spacing w:after="100" w:afterAutospacing="1" w:line="288" w:lineRule="auto"/>
        <w:ind w:left="0" w:right="72"/>
        <w:jc w:val="both"/>
        <w:rPr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pacing w:val="2"/>
          <w:sz w:val="22"/>
          <w:szCs w:val="22"/>
          <w:lang w:val="es-ES" w:eastAsia="es-ES"/>
        </w:rPr>
        <w:t xml:space="preserve">La Comisión de Recepción </w:t>
      </w:r>
      <w:r w:rsidR="006C13B8" w:rsidRPr="008A4CCE">
        <w:rPr>
          <w:rFonts w:ascii="Century Gothic" w:hAnsi="Century Gothic"/>
          <w:spacing w:val="2"/>
          <w:sz w:val="22"/>
          <w:szCs w:val="22"/>
          <w:lang w:val="es-ES" w:eastAsia="es-ES"/>
        </w:rPr>
        <w:t>o</w:t>
      </w:r>
      <w:r w:rsidRPr="008A4CCE">
        <w:rPr>
          <w:rFonts w:ascii="Century Gothic" w:hAnsi="Century Gothic"/>
          <w:spacing w:val="2"/>
          <w:sz w:val="22"/>
          <w:szCs w:val="22"/>
          <w:lang w:val="es-ES" w:eastAsia="es-ES"/>
        </w:rPr>
        <w:t xml:space="preserve"> el Responsable de Recepción </w:t>
      </w:r>
      <w:r w:rsidR="00BE5932" w:rsidRPr="008A4CCE">
        <w:rPr>
          <w:rFonts w:ascii="Century Gothic" w:hAnsi="Century Gothic"/>
          <w:spacing w:val="2"/>
          <w:sz w:val="22"/>
          <w:szCs w:val="22"/>
          <w:lang w:val="es-ES" w:eastAsia="es-ES"/>
        </w:rPr>
        <w:t>cumplirán</w:t>
      </w:r>
      <w:r w:rsidRPr="008A4CCE">
        <w:rPr>
          <w:rFonts w:ascii="Century Gothic" w:hAnsi="Century Gothic"/>
          <w:spacing w:val="2"/>
          <w:sz w:val="22"/>
          <w:szCs w:val="22"/>
          <w:lang w:val="es-ES" w:eastAsia="es-ES"/>
        </w:rPr>
        <w:t xml:space="preserve"> las funciones establecidas en el </w:t>
      </w:r>
      <w:r w:rsidRPr="008A4CCE">
        <w:rPr>
          <w:rFonts w:ascii="Century Gothic" w:hAnsi="Century Gothic"/>
          <w:sz w:val="22"/>
          <w:szCs w:val="22"/>
          <w:lang w:val="es-ES" w:eastAsia="es-ES"/>
        </w:rPr>
        <w:t>Articulo 39.- de las NB-SABS.</w:t>
      </w:r>
    </w:p>
    <w:p w14:paraId="14B7D653" w14:textId="77777777" w:rsidR="00A67274" w:rsidRPr="008A4CCE" w:rsidRDefault="00E35BE0" w:rsidP="005C513C">
      <w:pPr>
        <w:pStyle w:val="Ttulo1"/>
        <w:rPr>
          <w:rStyle w:val="CharacterStyle1"/>
          <w:sz w:val="22"/>
        </w:rPr>
      </w:pPr>
      <w:bookmarkStart w:id="250" w:name="_Toc401045770"/>
      <w:bookmarkStart w:id="251" w:name="_Toc210980747"/>
      <w:r w:rsidRPr="008A4CCE">
        <w:rPr>
          <w:rStyle w:val="CharacterStyle1"/>
          <w:sz w:val="22"/>
        </w:rPr>
        <w:t>CAPÍ</w:t>
      </w:r>
      <w:r w:rsidR="00A67274" w:rsidRPr="008A4CCE">
        <w:rPr>
          <w:rStyle w:val="CharacterStyle1"/>
          <w:sz w:val="22"/>
        </w:rPr>
        <w:t>TULO III</w:t>
      </w:r>
      <w:bookmarkEnd w:id="250"/>
      <w:bookmarkEnd w:id="251"/>
    </w:p>
    <w:p w14:paraId="6BA5EF6A" w14:textId="77777777" w:rsidR="00A67274" w:rsidRPr="008A4CCE" w:rsidRDefault="00A67274" w:rsidP="005C513C">
      <w:pPr>
        <w:pStyle w:val="Ttulo1"/>
        <w:rPr>
          <w:rStyle w:val="CharacterStyle1"/>
          <w:sz w:val="22"/>
        </w:rPr>
      </w:pPr>
      <w:bookmarkStart w:id="252" w:name="_Toc401045771"/>
      <w:bookmarkStart w:id="253" w:name="_Toc210980748"/>
      <w:r w:rsidRPr="008A4CCE">
        <w:rPr>
          <w:rStyle w:val="CharacterStyle1"/>
          <w:sz w:val="22"/>
        </w:rPr>
        <w:t>SUBSISTEMA DE MANEJO DE BIENES PARA EL CONCEJO MUNICIPAL</w:t>
      </w:r>
      <w:bookmarkEnd w:id="252"/>
      <w:bookmarkEnd w:id="253"/>
    </w:p>
    <w:p w14:paraId="57DE975D" w14:textId="77777777" w:rsidR="00346D09" w:rsidRPr="008A4CCE" w:rsidRDefault="00346D09" w:rsidP="00346D09">
      <w:pPr>
        <w:rPr>
          <w:rFonts w:ascii="Century Gothic" w:hAnsi="Century Gothic"/>
          <w:sz w:val="22"/>
          <w:szCs w:val="22"/>
          <w:lang w:val="es-ES_tradnl"/>
        </w:rPr>
      </w:pPr>
    </w:p>
    <w:p w14:paraId="1161AD52" w14:textId="45D8E0F0" w:rsidR="00A67274" w:rsidRPr="008A4CCE" w:rsidRDefault="008C29A7" w:rsidP="00F32952">
      <w:pPr>
        <w:pStyle w:val="Estilocesar2"/>
        <w:ind w:left="426" w:hanging="426"/>
        <w:rPr>
          <w:rStyle w:val="CharacterStyle1"/>
          <w:sz w:val="22"/>
        </w:rPr>
      </w:pPr>
      <w:bookmarkStart w:id="254" w:name="_Toc401045772"/>
      <w:bookmarkStart w:id="255" w:name="_Toc210980749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COMPONENTES DEL SUBSISTEMA DE MANEJO DE BIENES</w:t>
      </w:r>
      <w:bookmarkEnd w:id="254"/>
      <w:r w:rsidRPr="008A4CCE">
        <w:rPr>
          <w:rStyle w:val="CharacterStyle1"/>
          <w:sz w:val="22"/>
        </w:rPr>
        <w:t>)</w:t>
      </w:r>
      <w:bookmarkEnd w:id="255"/>
    </w:p>
    <w:p w14:paraId="6B42D0CB" w14:textId="77777777" w:rsidR="00A67274" w:rsidRPr="008A4CCE" w:rsidRDefault="00A67274" w:rsidP="008C29A7">
      <w:pPr>
        <w:pStyle w:val="Style3"/>
        <w:kinsoku w:val="0"/>
        <w:autoSpaceDE/>
        <w:autoSpaceDN/>
        <w:spacing w:line="288" w:lineRule="auto"/>
        <w:ind w:left="0"/>
        <w:rPr>
          <w:rFonts w:ascii="Century Gothic" w:hAnsi="Century Gothic"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sz w:val="22"/>
          <w:szCs w:val="22"/>
          <w:lang w:val="es-ES" w:eastAsia="es-ES"/>
        </w:rPr>
        <w:t>Los componentes del Subsistema de Manejo de Bienes son los siguientes:</w:t>
      </w:r>
    </w:p>
    <w:p w14:paraId="7D50E9D0" w14:textId="7D4256FE" w:rsidR="00A67274" w:rsidRPr="0088058B" w:rsidRDefault="00A67274" w:rsidP="0088058B">
      <w:pPr>
        <w:pStyle w:val="Style3"/>
        <w:numPr>
          <w:ilvl w:val="0"/>
          <w:numId w:val="194"/>
        </w:numPr>
        <w:kinsoku w:val="0"/>
        <w:autoSpaceDE/>
        <w:autoSpaceDN/>
        <w:spacing w:after="100" w:afterAutospacing="1" w:line="288" w:lineRule="auto"/>
        <w:rPr>
          <w:rFonts w:ascii="Century Gothic" w:hAnsi="Century Gothic"/>
          <w:sz w:val="22"/>
          <w:szCs w:val="22"/>
          <w:lang w:val="es-ES" w:eastAsia="es-ES"/>
        </w:rPr>
      </w:pPr>
      <w:r w:rsidRPr="0088058B">
        <w:rPr>
          <w:rFonts w:ascii="Century Gothic" w:hAnsi="Century Gothic"/>
          <w:sz w:val="22"/>
          <w:szCs w:val="22"/>
          <w:lang w:val="es-ES" w:eastAsia="es-ES"/>
        </w:rPr>
        <w:t>Administración de Almacenes</w:t>
      </w:r>
      <w:r w:rsidR="007E5EDD">
        <w:rPr>
          <w:rFonts w:ascii="Century Gothic" w:hAnsi="Century Gothic"/>
          <w:sz w:val="22"/>
          <w:szCs w:val="22"/>
          <w:lang w:val="es-ES" w:eastAsia="es-ES"/>
        </w:rPr>
        <w:t>;</w:t>
      </w:r>
    </w:p>
    <w:p w14:paraId="2426CA53" w14:textId="75104D20" w:rsidR="00A67274" w:rsidRPr="0088058B" w:rsidRDefault="00A67274" w:rsidP="0088058B">
      <w:pPr>
        <w:pStyle w:val="Style1"/>
        <w:numPr>
          <w:ilvl w:val="0"/>
          <w:numId w:val="194"/>
        </w:numPr>
        <w:kinsoku w:val="0"/>
        <w:autoSpaceDE/>
        <w:autoSpaceDN/>
        <w:adjustRightInd/>
        <w:spacing w:after="100" w:afterAutospacing="1" w:line="288" w:lineRule="auto"/>
        <w:ind w:right="49"/>
        <w:rPr>
          <w:rStyle w:val="CharacterStyle1"/>
          <w:rFonts w:ascii="Century Gothic" w:hAnsi="Century Gothic"/>
          <w:sz w:val="22"/>
          <w:szCs w:val="22"/>
          <w:lang w:val="es-ES" w:eastAsia="es-ES"/>
        </w:rPr>
      </w:pPr>
      <w:r w:rsidRPr="0088058B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Administración de Activos Fijos Muebles</w:t>
      </w:r>
      <w:r w:rsidR="007E5EDD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>;</w:t>
      </w:r>
      <w:r w:rsidRPr="0088058B">
        <w:rPr>
          <w:rStyle w:val="CharacterStyle1"/>
          <w:rFonts w:ascii="Century Gothic" w:hAnsi="Century Gothic"/>
          <w:spacing w:val="3"/>
          <w:sz w:val="22"/>
          <w:szCs w:val="22"/>
          <w:lang w:val="es-ES" w:eastAsia="es-ES"/>
        </w:rPr>
        <w:t xml:space="preserve"> </w:t>
      </w:r>
    </w:p>
    <w:p w14:paraId="7F2C8C12" w14:textId="77777777" w:rsidR="00A67274" w:rsidRPr="0088058B" w:rsidRDefault="00A67274" w:rsidP="0088058B">
      <w:pPr>
        <w:pStyle w:val="Style1"/>
        <w:numPr>
          <w:ilvl w:val="0"/>
          <w:numId w:val="194"/>
        </w:numPr>
        <w:kinsoku w:val="0"/>
        <w:autoSpaceDE/>
        <w:autoSpaceDN/>
        <w:adjustRightInd/>
        <w:spacing w:after="100" w:afterAutospacing="1" w:line="288" w:lineRule="auto"/>
        <w:ind w:right="49"/>
        <w:rPr>
          <w:rStyle w:val="CharacterStyle1"/>
          <w:rFonts w:ascii="Century Gothic" w:hAnsi="Century Gothic"/>
          <w:sz w:val="22"/>
          <w:szCs w:val="22"/>
          <w:lang w:val="es-ES" w:eastAsia="es-ES"/>
        </w:rPr>
      </w:pPr>
      <w:r w:rsidRPr="0088058B">
        <w:rPr>
          <w:rStyle w:val="CharacterStyle1"/>
          <w:rFonts w:ascii="Century Gothic" w:hAnsi="Century Gothic"/>
          <w:sz w:val="22"/>
          <w:szCs w:val="22"/>
          <w:lang w:val="es-ES" w:eastAsia="es-ES"/>
        </w:rPr>
        <w:t>Administración de Activos Fijos Inmuebles.</w:t>
      </w:r>
    </w:p>
    <w:p w14:paraId="6B067809" w14:textId="209AB174" w:rsidR="00A67274" w:rsidRPr="008A4CCE" w:rsidRDefault="008C29A7" w:rsidP="00F32952">
      <w:pPr>
        <w:pStyle w:val="Estilocesar2"/>
        <w:ind w:left="426" w:hanging="426"/>
        <w:rPr>
          <w:rStyle w:val="CharacterStyle1"/>
          <w:sz w:val="22"/>
        </w:rPr>
      </w:pPr>
      <w:bookmarkStart w:id="256" w:name="_Toc401045773"/>
      <w:bookmarkStart w:id="257" w:name="_Toc210980750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RESPONSABILIDAD POR EL MANEJO DE BIENES</w:t>
      </w:r>
      <w:bookmarkEnd w:id="256"/>
      <w:r w:rsidRPr="008A4CCE">
        <w:rPr>
          <w:rStyle w:val="CharacterStyle1"/>
          <w:sz w:val="22"/>
        </w:rPr>
        <w:t>)</w:t>
      </w:r>
      <w:bookmarkEnd w:id="257"/>
    </w:p>
    <w:p w14:paraId="7237E7E1" w14:textId="5C96D910" w:rsidR="00A67274" w:rsidRPr="008A4CCE" w:rsidRDefault="0088058B" w:rsidP="008C29A7">
      <w:pPr>
        <w:pStyle w:val="Style1"/>
        <w:shd w:val="clear" w:color="auto" w:fill="BFBFBF" w:themeFill="background1" w:themeFillShade="BF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/>
          <w:b/>
          <w:bCs/>
          <w:i/>
          <w:spacing w:val="4"/>
          <w:sz w:val="22"/>
          <w:szCs w:val="22"/>
          <w:lang w:val="es-ES" w:eastAsia="es-ES"/>
        </w:rPr>
      </w:pPr>
      <w:r>
        <w:rPr>
          <w:rStyle w:val="CharacterStyle1"/>
          <w:rFonts w:ascii="Century Gothic" w:hAnsi="Century Gothic"/>
          <w:spacing w:val="4"/>
          <w:sz w:val="22"/>
          <w:szCs w:val="22"/>
          <w:shd w:val="clear" w:color="auto" w:fill="FFFFFF" w:themeFill="background1"/>
          <w:lang w:val="es-ES" w:eastAsia="es-ES"/>
        </w:rPr>
        <w:t>E</w:t>
      </w:r>
      <w:r w:rsidR="00E35BE0" w:rsidRPr="008A4CCE">
        <w:rPr>
          <w:rStyle w:val="CharacterStyle1"/>
          <w:rFonts w:ascii="Century Gothic" w:hAnsi="Century Gothic"/>
          <w:spacing w:val="4"/>
          <w:sz w:val="22"/>
          <w:szCs w:val="22"/>
          <w:shd w:val="clear" w:color="auto" w:fill="FFFFFF" w:themeFill="background1"/>
          <w:lang w:val="es-ES" w:eastAsia="es-ES"/>
        </w:rPr>
        <w:t>l responsable principal ante la MAEC, por el Manejo de Bienes es</w:t>
      </w:r>
      <w:r w:rsidR="00E35BE0" w:rsidRPr="008A4CCE">
        <w:rPr>
          <w:rStyle w:val="CharacterStyle1"/>
          <w:rFonts w:ascii="Century Gothic" w:hAnsi="Century Gothic"/>
          <w:spacing w:val="4"/>
          <w:sz w:val="22"/>
          <w:szCs w:val="22"/>
          <w:lang w:val="es-ES" w:eastAsia="es-ES"/>
        </w:rPr>
        <w:t xml:space="preserve"> </w:t>
      </w:r>
      <w:r w:rsidR="008C29A7" w:rsidRPr="008A4CCE">
        <w:rPr>
          <w:rStyle w:val="CharacterStyle1"/>
          <w:rFonts w:ascii="Century Gothic" w:hAnsi="Century Gothic"/>
          <w:b/>
          <w:i/>
          <w:spacing w:val="4"/>
          <w:sz w:val="22"/>
          <w:szCs w:val="22"/>
          <w:lang w:val="es-ES" w:eastAsia="es-ES"/>
        </w:rPr>
        <w:t>s</w:t>
      </w:r>
      <w:r w:rsidR="00E35BE0" w:rsidRPr="008A4CCE">
        <w:rPr>
          <w:rFonts w:ascii="Century Gothic" w:hAnsi="Century Gothic"/>
          <w:b/>
          <w:bCs/>
          <w:i/>
          <w:spacing w:val="4"/>
          <w:sz w:val="22"/>
          <w:szCs w:val="22"/>
          <w:lang w:val="es-ES" w:eastAsia="es-ES"/>
        </w:rPr>
        <w:t>eñalar el cargo del Responsable del Manejo de Bienes del Concejo Municipal</w:t>
      </w:r>
      <w:r w:rsidR="008C29A7" w:rsidRPr="008A4CCE">
        <w:rPr>
          <w:rFonts w:ascii="Century Gothic" w:hAnsi="Century Gothic"/>
          <w:b/>
          <w:bCs/>
          <w:i/>
          <w:spacing w:val="4"/>
          <w:sz w:val="22"/>
          <w:szCs w:val="22"/>
          <w:lang w:val="es-ES" w:eastAsia="es-ES"/>
        </w:rPr>
        <w:t>.</w:t>
      </w:r>
    </w:p>
    <w:p w14:paraId="65C79141" w14:textId="408F5DDB" w:rsidR="00A67274" w:rsidRPr="008A4CCE" w:rsidRDefault="008C29A7" w:rsidP="00F32952">
      <w:pPr>
        <w:pStyle w:val="Estilocesar2"/>
        <w:ind w:left="426" w:hanging="426"/>
        <w:rPr>
          <w:rStyle w:val="CharacterStyle1"/>
          <w:sz w:val="22"/>
        </w:rPr>
      </w:pPr>
      <w:bookmarkStart w:id="258" w:name="_Toc401045774"/>
      <w:bookmarkStart w:id="259" w:name="_Toc210980751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ADMINISTRACIÓN DE ALMACENES</w:t>
      </w:r>
      <w:bookmarkEnd w:id="258"/>
      <w:r w:rsidRPr="008A4CCE">
        <w:rPr>
          <w:rStyle w:val="CharacterStyle1"/>
          <w:sz w:val="22"/>
        </w:rPr>
        <w:t>)</w:t>
      </w:r>
      <w:bookmarkEnd w:id="259"/>
    </w:p>
    <w:p w14:paraId="3746325A" w14:textId="61C5676E" w:rsidR="00886A71" w:rsidRPr="008A4CCE" w:rsidRDefault="00886A71" w:rsidP="00886A71">
      <w:pPr>
        <w:spacing w:after="100" w:afterAutospacing="1" w:line="288" w:lineRule="auto"/>
        <w:jc w:val="both"/>
        <w:rPr>
          <w:rFonts w:ascii="Century Gothic" w:hAnsi="Century Gothic" w:cs="Arial"/>
          <w:b/>
          <w:snapToGrid w:val="0"/>
          <w:sz w:val="22"/>
          <w:szCs w:val="22"/>
          <w:lang w:val="es-ES_tradnl"/>
        </w:rPr>
      </w:pPr>
      <w:r w:rsidRPr="008A4CCE">
        <w:rPr>
          <w:rStyle w:val="CharacterStyle1"/>
          <w:rFonts w:ascii="Century Gothic" w:hAnsi="Century Gothic"/>
          <w:spacing w:val="5"/>
          <w:sz w:val="22"/>
          <w:szCs w:val="22"/>
        </w:rPr>
        <w:t xml:space="preserve">El Concejo Municipal cuenta con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número de Almacenes y el número de Sub almacenes con los </w:t>
      </w:r>
      <w:r w:rsidR="0088058B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que cuenta el Concejo Municipal.</w:t>
      </w:r>
    </w:p>
    <w:p w14:paraId="1B06718D" w14:textId="0D944F1E" w:rsidR="00886A71" w:rsidRPr="008A4CCE" w:rsidRDefault="00886A71" w:rsidP="00886A71">
      <w:pPr>
        <w:spacing w:after="100" w:afterAutospacing="1" w:line="288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Style w:val="Nmerodepgina"/>
          <w:rFonts w:ascii="Century Gothic" w:hAnsi="Century Gothic"/>
          <w:bCs/>
          <w:spacing w:val="5"/>
          <w:sz w:val="22"/>
          <w:szCs w:val="22"/>
        </w:rPr>
        <w:t>Los almacenes están a cargo de</w:t>
      </w:r>
      <w:r w:rsidRPr="008A4CCE">
        <w:rPr>
          <w:rStyle w:val="Nmerodepgina"/>
          <w:rFonts w:ascii="Century Gothic" w:hAnsi="Century Gothic"/>
          <w:b/>
          <w:bCs/>
          <w:spacing w:val="5"/>
          <w:sz w:val="22"/>
          <w:szCs w:val="22"/>
        </w:rPr>
        <w:t xml:space="preserve">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o los cargos de o los Responsable(s) o Encargado(s) de Almacenes, 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cuyas funciones son las siguientes:</w:t>
      </w:r>
      <w:r w:rsidRPr="008A4CCE">
        <w:rPr>
          <w:rFonts w:ascii="Century Gothic" w:hAnsi="Century Gothic"/>
          <w:sz w:val="22"/>
          <w:szCs w:val="22"/>
        </w:rPr>
        <w:t xml:space="preserve">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las funciones del Responsable de Almacenes</w:t>
      </w:r>
    </w:p>
    <w:p w14:paraId="613EF34E" w14:textId="77777777" w:rsidR="00886A71" w:rsidRPr="008A4CCE" w:rsidRDefault="00886A71" w:rsidP="00886A71">
      <w:pPr>
        <w:pStyle w:val="Style3"/>
        <w:tabs>
          <w:tab w:val="left" w:leader="dot" w:pos="2033"/>
        </w:tabs>
        <w:kinsoku w:val="0"/>
        <w:autoSpaceDE/>
        <w:autoSpaceDN/>
        <w:spacing w:after="100" w:afterAutospacing="1" w:line="288" w:lineRule="auto"/>
        <w:ind w:left="0"/>
        <w:rPr>
          <w:rFonts w:ascii="Century Gothic" w:hAnsi="Century Gothic"/>
          <w:b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z w:val="22"/>
          <w:szCs w:val="22"/>
          <w:lang w:val="es-ES" w:eastAsia="es-ES"/>
        </w:rPr>
        <w:t>a)…</w:t>
      </w:r>
    </w:p>
    <w:p w14:paraId="4708E34F" w14:textId="77777777" w:rsidR="00886A71" w:rsidRPr="008A4CCE" w:rsidRDefault="00886A71" w:rsidP="00886A71">
      <w:pPr>
        <w:pStyle w:val="Style3"/>
        <w:tabs>
          <w:tab w:val="left" w:leader="dot" w:pos="2033"/>
        </w:tabs>
        <w:kinsoku w:val="0"/>
        <w:autoSpaceDE/>
        <w:autoSpaceDN/>
        <w:spacing w:after="100" w:afterAutospacing="1" w:line="288" w:lineRule="auto"/>
        <w:ind w:left="0"/>
        <w:rPr>
          <w:rFonts w:ascii="Century Gothic" w:hAnsi="Century Gothic"/>
          <w:b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z w:val="22"/>
          <w:szCs w:val="22"/>
          <w:lang w:val="es-ES" w:eastAsia="es-ES"/>
        </w:rPr>
        <w:t>b)…</w:t>
      </w:r>
    </w:p>
    <w:p w14:paraId="3B051DB9" w14:textId="77777777" w:rsidR="00886A71" w:rsidRDefault="00886A71" w:rsidP="00886A71">
      <w:pPr>
        <w:pStyle w:val="Style3"/>
        <w:tabs>
          <w:tab w:val="left" w:leader="dot" w:pos="2033"/>
        </w:tabs>
        <w:kinsoku w:val="0"/>
        <w:autoSpaceDE/>
        <w:autoSpaceDN/>
        <w:spacing w:after="100" w:afterAutospacing="1" w:line="288" w:lineRule="auto"/>
        <w:ind w:left="0"/>
        <w:rPr>
          <w:rFonts w:ascii="Century Gothic" w:hAnsi="Century Gothic"/>
          <w:b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z w:val="22"/>
          <w:szCs w:val="22"/>
          <w:lang w:val="es-ES" w:eastAsia="es-ES"/>
        </w:rPr>
        <w:t>c)…</w:t>
      </w:r>
    </w:p>
    <w:p w14:paraId="348B39C0" w14:textId="67FF8FAD" w:rsidR="007E5EDD" w:rsidRPr="008A4CCE" w:rsidRDefault="007E5EDD" w:rsidP="00886A71">
      <w:pPr>
        <w:pStyle w:val="Style3"/>
        <w:tabs>
          <w:tab w:val="left" w:leader="dot" w:pos="2033"/>
        </w:tabs>
        <w:kinsoku w:val="0"/>
        <w:autoSpaceDE/>
        <w:autoSpaceDN/>
        <w:spacing w:after="100" w:afterAutospacing="1" w:line="288" w:lineRule="auto"/>
        <w:ind w:left="0"/>
        <w:rPr>
          <w:rFonts w:ascii="Century Gothic" w:hAnsi="Century Gothic"/>
          <w:b/>
          <w:sz w:val="22"/>
          <w:szCs w:val="22"/>
          <w:lang w:val="es-ES" w:eastAsia="es-ES"/>
        </w:rPr>
      </w:pPr>
      <w:r>
        <w:rPr>
          <w:rFonts w:ascii="Century Gothic" w:hAnsi="Century Gothic"/>
          <w:b/>
          <w:sz w:val="22"/>
          <w:szCs w:val="22"/>
          <w:lang w:val="es-ES" w:eastAsia="es-ES"/>
        </w:rPr>
        <w:t>…</w:t>
      </w:r>
    </w:p>
    <w:p w14:paraId="66C5F9AA" w14:textId="2F39CCF8" w:rsidR="00886A71" w:rsidRPr="008A4CCE" w:rsidRDefault="00886A71" w:rsidP="00ED0D76">
      <w:pPr>
        <w:pStyle w:val="Style3"/>
        <w:tabs>
          <w:tab w:val="left" w:leader="dot" w:pos="2033"/>
        </w:tabs>
        <w:kinsoku w:val="0"/>
        <w:autoSpaceDE/>
        <w:autoSpaceDN/>
        <w:spacing w:after="100" w:afterAutospacing="1" w:line="288" w:lineRule="auto"/>
        <w:ind w:left="0"/>
        <w:rPr>
          <w:rFonts w:ascii="Century Gothic" w:hAnsi="Century Gothic"/>
          <w:b/>
          <w:sz w:val="22"/>
          <w:szCs w:val="22"/>
          <w:lang w:val="es-ES" w:eastAsia="es-ES"/>
        </w:rPr>
      </w:pPr>
      <w:r w:rsidRPr="008A4CCE">
        <w:rPr>
          <w:rFonts w:ascii="Century Gothic" w:hAnsi="Century Gothic"/>
          <w:b/>
          <w:sz w:val="22"/>
          <w:szCs w:val="22"/>
          <w:lang w:val="es-ES" w:eastAsia="es-ES"/>
        </w:rPr>
        <w:t>n)…</w:t>
      </w:r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886A71" w:rsidRPr="008A4CCE" w14:paraId="14AA5D32" w14:textId="77777777" w:rsidTr="00886A71">
        <w:tc>
          <w:tcPr>
            <w:tcW w:w="8926" w:type="dxa"/>
            <w:shd w:val="clear" w:color="auto" w:fill="D9D9D9" w:themeFill="background1" w:themeFillShade="D9"/>
          </w:tcPr>
          <w:p w14:paraId="390AFCAF" w14:textId="4F58A918" w:rsidR="00886A71" w:rsidRPr="008A4CCE" w:rsidRDefault="00886A71" w:rsidP="00886A71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Si el Concejo Municipal cuenta además con Sub almacenes se deberá incluir el o los cargos de los responsables o encargados y las funciones que éstos cumplen. </w:t>
            </w:r>
          </w:p>
          <w:p w14:paraId="758C99DE" w14:textId="77777777" w:rsidR="00886A71" w:rsidRPr="008A4CCE" w:rsidRDefault="00886A71" w:rsidP="00886A71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2DF7C0C0" w14:textId="77777777" w:rsidR="00886A71" w:rsidRPr="008A4CCE" w:rsidRDefault="00886A71" w:rsidP="00886A71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4885276C" w14:textId="77777777" w:rsidR="00886A71" w:rsidRPr="008A4CCE" w:rsidRDefault="00886A71" w:rsidP="00886A71">
      <w:pPr>
        <w:rPr>
          <w:rFonts w:ascii="Century Gothic" w:hAnsi="Century Gothic"/>
          <w:sz w:val="22"/>
          <w:szCs w:val="22"/>
          <w:lang w:val="es-ES_tradnl"/>
        </w:rPr>
      </w:pPr>
    </w:p>
    <w:p w14:paraId="28BA40A1" w14:textId="14B280D6" w:rsidR="00A67274" w:rsidRPr="008A4CCE" w:rsidRDefault="005B3AEA" w:rsidP="00F32952">
      <w:pPr>
        <w:pStyle w:val="Estilocesar2"/>
        <w:ind w:left="426" w:hanging="426"/>
        <w:rPr>
          <w:rStyle w:val="CharacterStyle1"/>
          <w:sz w:val="22"/>
        </w:rPr>
      </w:pPr>
      <w:bookmarkStart w:id="260" w:name="_Toc401045775"/>
      <w:r w:rsidRPr="008A4CCE">
        <w:rPr>
          <w:rStyle w:val="CharacterStyle1"/>
          <w:sz w:val="22"/>
        </w:rPr>
        <w:t xml:space="preserve"> </w:t>
      </w:r>
      <w:bookmarkStart w:id="261" w:name="_Toc210980752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ADMINISTRACIÓN DE ACTIVOS FIJOS MUEBLES E INMUEBLES</w:t>
      </w:r>
      <w:bookmarkEnd w:id="260"/>
      <w:r w:rsidRPr="008A4CCE">
        <w:rPr>
          <w:rStyle w:val="CharacterStyle1"/>
          <w:sz w:val="22"/>
        </w:rPr>
        <w:t>)</w:t>
      </w:r>
      <w:bookmarkEnd w:id="261"/>
    </w:p>
    <w:p w14:paraId="17DC5033" w14:textId="77777777" w:rsidR="005B3AEA" w:rsidRPr="008A4CCE" w:rsidRDefault="00A67274" w:rsidP="005B3AEA">
      <w:pPr>
        <w:spacing w:after="100" w:afterAutospacing="1" w:line="288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Garamond"/>
          <w:spacing w:val="8"/>
          <w:sz w:val="22"/>
          <w:szCs w:val="22"/>
        </w:rPr>
        <w:t xml:space="preserve">La Administración de Activos Fijos Muebles e Inmuebles del Concejo Municipal está a cargo de </w:t>
      </w:r>
      <w:r w:rsidR="005B3AEA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la denominación de la Unidad encargada de los Activos Fijos Muebles e Inmuebles</w:t>
      </w:r>
      <w:r w:rsidR="005B3AEA" w:rsidRPr="008A4CCE">
        <w:rPr>
          <w:rFonts w:ascii="Century Gothic" w:hAnsi="Century Gothic" w:cs="Arial"/>
          <w:b/>
          <w:i/>
          <w:snapToGrid w:val="0"/>
          <w:sz w:val="22"/>
          <w:szCs w:val="22"/>
          <w:lang w:val="es-ES_tradnl"/>
        </w:rPr>
        <w:t xml:space="preserve"> </w:t>
      </w:r>
      <w:r w:rsidR="005B3AEA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>cuyo responsable es</w:t>
      </w:r>
      <w:r w:rsidR="005B3AEA" w:rsidRPr="008A4CCE">
        <w:rPr>
          <w:rFonts w:ascii="Century Gothic" w:hAnsi="Century Gothic" w:cs="Arial"/>
          <w:b/>
          <w:snapToGrid w:val="0"/>
          <w:sz w:val="22"/>
          <w:szCs w:val="22"/>
          <w:lang w:val="es-ES_tradnl"/>
        </w:rPr>
        <w:t xml:space="preserve"> </w:t>
      </w:r>
      <w:r w:rsidR="005B3AEA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o Encargado de la Unidad de Activos Fijos Muebles e Inmuebles,</w:t>
      </w:r>
      <w:r w:rsidR="005B3AEA"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 quien cumplirá las siguientes funciones:</w:t>
      </w:r>
      <w:r w:rsidR="005B3AEA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señalar las funciones del Responsable de Activos Fijos Muebles e Inmuebles</w:t>
      </w:r>
    </w:p>
    <w:p w14:paraId="79FD812D" w14:textId="77777777" w:rsidR="005B3AEA" w:rsidRPr="008A4CCE" w:rsidRDefault="005B3AEA" w:rsidP="005B3AEA">
      <w:pPr>
        <w:spacing w:after="100" w:afterAutospacing="1"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a)…</w:t>
      </w:r>
    </w:p>
    <w:p w14:paraId="0D519496" w14:textId="77777777" w:rsidR="005B3AEA" w:rsidRPr="008A4CCE" w:rsidRDefault="005B3AEA" w:rsidP="005B3AEA">
      <w:pPr>
        <w:spacing w:after="100" w:afterAutospacing="1"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b)…</w:t>
      </w:r>
    </w:p>
    <w:p w14:paraId="0DBDEE13" w14:textId="77777777" w:rsidR="005B3AEA" w:rsidRDefault="005B3AEA" w:rsidP="005B3AEA">
      <w:pPr>
        <w:spacing w:after="100" w:afterAutospacing="1"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c)…</w:t>
      </w:r>
    </w:p>
    <w:p w14:paraId="79CA0390" w14:textId="7B0CDF56" w:rsidR="007E5EDD" w:rsidRPr="008A4CCE" w:rsidRDefault="007E5EDD" w:rsidP="005B3AEA">
      <w:pPr>
        <w:spacing w:after="100" w:afterAutospacing="1"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>
        <w:rPr>
          <w:rFonts w:ascii="Century Gothic" w:hAnsi="Century Gothic"/>
          <w:b/>
          <w:snapToGrid w:val="0"/>
          <w:sz w:val="22"/>
          <w:szCs w:val="22"/>
        </w:rPr>
        <w:t>…</w:t>
      </w:r>
    </w:p>
    <w:p w14:paraId="4A630F7D" w14:textId="77777777" w:rsidR="005B3AEA" w:rsidRPr="008A4CCE" w:rsidRDefault="005B3AEA" w:rsidP="005B3AEA">
      <w:pPr>
        <w:spacing w:after="100" w:afterAutospacing="1" w:line="288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n)…</w:t>
      </w:r>
    </w:p>
    <w:p w14:paraId="2D590423" w14:textId="77777777" w:rsidR="005B3AEA" w:rsidRPr="008A4CCE" w:rsidRDefault="005B3AEA" w:rsidP="00F32952">
      <w:pPr>
        <w:pStyle w:val="Estilocesar2"/>
        <w:ind w:left="426" w:hanging="426"/>
        <w:rPr>
          <w:rFonts w:cs="Arial"/>
          <w:color w:val="auto"/>
          <w:lang w:val="es-MX" w:eastAsia="es-BO"/>
        </w:rPr>
      </w:pPr>
      <w:bookmarkStart w:id="262" w:name="_Toc210980753"/>
      <w:r w:rsidRPr="008A4CCE">
        <w:rPr>
          <w:rFonts w:cs="Arial"/>
          <w:color w:val="auto"/>
          <w:lang w:val="es-MX" w:eastAsia="es-BO"/>
        </w:rPr>
        <w:t>(</w:t>
      </w:r>
      <w:r w:rsidRPr="00F32952">
        <w:rPr>
          <w:rStyle w:val="CharacterStyle1"/>
          <w:sz w:val="22"/>
        </w:rPr>
        <w:t>MANEJO</w:t>
      </w:r>
      <w:r w:rsidRPr="008A4CCE">
        <w:rPr>
          <w:rFonts w:cs="Arial"/>
          <w:color w:val="auto"/>
          <w:lang w:val="es-MX" w:eastAsia="es-BO"/>
        </w:rPr>
        <w:t xml:space="preserve"> DE BIENES DE LOS PRODUCTOS QUE SEAN RESULTADO DE SERVICIOS DE CONSULTORÍAS, SOFTWARE Y OTROS SIMILARES)</w:t>
      </w:r>
      <w:bookmarkEnd w:id="262"/>
    </w:p>
    <w:p w14:paraId="4B00764D" w14:textId="77777777" w:rsidR="005B3AEA" w:rsidRPr="008A4CCE" w:rsidRDefault="005B3AEA" w:rsidP="005B3AEA">
      <w:pPr>
        <w:pStyle w:val="Sangradetextonormal"/>
        <w:spacing w:after="0" w:line="288" w:lineRule="auto"/>
        <w:ind w:left="0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5B3AEA" w:rsidRPr="008A4CCE" w14:paraId="0C7A540A" w14:textId="77777777" w:rsidTr="00E031F9">
        <w:tc>
          <w:tcPr>
            <w:tcW w:w="8926" w:type="dxa"/>
            <w:shd w:val="clear" w:color="auto" w:fill="D9D9D9" w:themeFill="background1" w:themeFillShade="D9"/>
          </w:tcPr>
          <w:p w14:paraId="6BC73BAA" w14:textId="632752FF" w:rsidR="005B3AEA" w:rsidRPr="008A4CCE" w:rsidRDefault="005B3AEA" w:rsidP="00E031F9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Si el Concejo Municipal cuenta con estos bienes, incluir el proceso que regula su manejo, caso contrario indicar que la entidad no cuenta con los mismos.</w:t>
            </w:r>
          </w:p>
          <w:p w14:paraId="5548E4D7" w14:textId="77777777" w:rsidR="005B3AEA" w:rsidRPr="008A4CCE" w:rsidRDefault="005B3AEA" w:rsidP="00E031F9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</w:p>
          <w:p w14:paraId="687FDE26" w14:textId="77777777" w:rsidR="005B3AEA" w:rsidRPr="008A4CCE" w:rsidRDefault="005B3AEA" w:rsidP="00E031F9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8A4CCE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4BF6BD41" w14:textId="77777777" w:rsidR="005B3AEA" w:rsidRPr="008A4CCE" w:rsidRDefault="005B3AEA" w:rsidP="005B3AEA">
      <w:pPr>
        <w:rPr>
          <w:rFonts w:ascii="Century Gothic" w:hAnsi="Century Gothic"/>
          <w:sz w:val="22"/>
          <w:szCs w:val="22"/>
          <w:lang w:val="es-MX" w:eastAsia="es-BO"/>
        </w:rPr>
      </w:pPr>
    </w:p>
    <w:p w14:paraId="4440D95E" w14:textId="77777777" w:rsidR="00A67274" w:rsidRPr="008A4CCE" w:rsidRDefault="00A67274" w:rsidP="005C513C">
      <w:pPr>
        <w:pStyle w:val="Ttulo1"/>
        <w:rPr>
          <w:rStyle w:val="CharacterStyle1"/>
          <w:sz w:val="22"/>
        </w:rPr>
      </w:pPr>
      <w:bookmarkStart w:id="263" w:name="_Toc401045776"/>
      <w:bookmarkStart w:id="264" w:name="_Toc210980754"/>
      <w:r w:rsidRPr="008A4CCE">
        <w:rPr>
          <w:rStyle w:val="CharacterStyle1"/>
          <w:sz w:val="22"/>
        </w:rPr>
        <w:t>CAP</w:t>
      </w:r>
      <w:r w:rsidR="00E35BE0" w:rsidRPr="008A4CCE">
        <w:rPr>
          <w:rStyle w:val="CharacterStyle1"/>
          <w:sz w:val="22"/>
        </w:rPr>
        <w:t>Í</w:t>
      </w:r>
      <w:r w:rsidRPr="008A4CCE">
        <w:rPr>
          <w:rStyle w:val="CharacterStyle1"/>
          <w:sz w:val="22"/>
        </w:rPr>
        <w:t>TULO IV</w:t>
      </w:r>
      <w:bookmarkEnd w:id="263"/>
      <w:bookmarkEnd w:id="264"/>
    </w:p>
    <w:p w14:paraId="06DFB568" w14:textId="77777777" w:rsidR="00A67274" w:rsidRPr="008A4CCE" w:rsidRDefault="00A67274" w:rsidP="005C513C">
      <w:pPr>
        <w:pStyle w:val="Ttulo1"/>
        <w:rPr>
          <w:rStyle w:val="CharacterStyle1"/>
          <w:sz w:val="22"/>
        </w:rPr>
      </w:pPr>
      <w:bookmarkStart w:id="265" w:name="_Toc401045777"/>
      <w:bookmarkStart w:id="266" w:name="_Toc210980755"/>
      <w:r w:rsidRPr="008A4CCE">
        <w:rPr>
          <w:rStyle w:val="CharacterStyle1"/>
          <w:sz w:val="22"/>
        </w:rPr>
        <w:t>SUBSISTEMA DE DISPOSICIÓN DE BIENES PARA EL CONCEJO MUNICIPAL</w:t>
      </w:r>
      <w:bookmarkEnd w:id="265"/>
      <w:bookmarkEnd w:id="266"/>
    </w:p>
    <w:p w14:paraId="4F3F0A7B" w14:textId="77777777" w:rsidR="00346D09" w:rsidRPr="008A4CCE" w:rsidRDefault="00346D09" w:rsidP="00346D09">
      <w:pPr>
        <w:rPr>
          <w:rFonts w:ascii="Century Gothic" w:hAnsi="Century Gothic"/>
          <w:sz w:val="22"/>
          <w:szCs w:val="22"/>
          <w:lang w:val="es-ES_tradnl"/>
        </w:rPr>
      </w:pPr>
    </w:p>
    <w:p w14:paraId="4081F743" w14:textId="2FB76963" w:rsidR="00A67274" w:rsidRPr="008A4CCE" w:rsidRDefault="005B3AEA" w:rsidP="00F32952">
      <w:pPr>
        <w:pStyle w:val="Estilocesar2"/>
        <w:ind w:left="426" w:hanging="426"/>
        <w:rPr>
          <w:rStyle w:val="CharacterStyle1"/>
          <w:sz w:val="22"/>
        </w:rPr>
      </w:pPr>
      <w:bookmarkStart w:id="267" w:name="_Toc401045778"/>
      <w:bookmarkStart w:id="268" w:name="_Toc210980756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TIPOS Y MODALIDADES DE DISPOSICIÓN DE BIENES</w:t>
      </w:r>
      <w:bookmarkEnd w:id="267"/>
      <w:r w:rsidRPr="008A4CCE">
        <w:rPr>
          <w:rStyle w:val="CharacterStyle1"/>
          <w:sz w:val="22"/>
        </w:rPr>
        <w:t>)</w:t>
      </w:r>
      <w:bookmarkEnd w:id="268"/>
    </w:p>
    <w:p w14:paraId="54F7925D" w14:textId="77777777" w:rsidR="00A67274" w:rsidRPr="008A4CCE" w:rsidRDefault="00A67274" w:rsidP="005B3AEA">
      <w:pPr>
        <w:pStyle w:val="Style3"/>
        <w:kinsoku w:val="0"/>
        <w:autoSpaceDE/>
        <w:autoSpaceDN/>
        <w:spacing w:line="288" w:lineRule="auto"/>
        <w:ind w:left="0"/>
        <w:jc w:val="both"/>
        <w:rPr>
          <w:rFonts w:ascii="Century Gothic" w:hAnsi="Century Gothic" w:cs="Garamond"/>
          <w:spacing w:val="3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pacing w:val="3"/>
          <w:sz w:val="22"/>
          <w:szCs w:val="22"/>
          <w:lang w:val="es-ES" w:eastAsia="es-ES"/>
        </w:rPr>
        <w:t>Los tipos y modalidades de disposición de bienes son los siguientes:</w:t>
      </w:r>
    </w:p>
    <w:p w14:paraId="38B6EF80" w14:textId="52AA4F5F" w:rsidR="00A67274" w:rsidRPr="008A4CCE" w:rsidRDefault="00A67274" w:rsidP="00024ACC">
      <w:pPr>
        <w:pStyle w:val="Style3"/>
        <w:numPr>
          <w:ilvl w:val="0"/>
          <w:numId w:val="189"/>
        </w:numPr>
        <w:kinsoku w:val="0"/>
        <w:autoSpaceDE/>
        <w:autoSpaceDN/>
        <w:spacing w:line="288" w:lineRule="auto"/>
        <w:ind w:hanging="720"/>
        <w:jc w:val="both"/>
        <w:rPr>
          <w:rFonts w:ascii="Century Gothic" w:hAnsi="Century Gothic" w:cs="Garamond"/>
          <w:spacing w:val="4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pacing w:val="4"/>
          <w:sz w:val="22"/>
          <w:szCs w:val="22"/>
          <w:lang w:val="es-ES" w:eastAsia="es-ES"/>
        </w:rPr>
        <w:t>Disposición Temporal con las modalidades de:</w:t>
      </w:r>
    </w:p>
    <w:p w14:paraId="5D0EC2B0" w14:textId="4A49A920" w:rsidR="00A67274" w:rsidRPr="008A4CCE" w:rsidRDefault="00A67274" w:rsidP="00024ACC">
      <w:pPr>
        <w:pStyle w:val="Style3"/>
        <w:numPr>
          <w:ilvl w:val="0"/>
          <w:numId w:val="190"/>
        </w:numPr>
        <w:kinsoku w:val="0"/>
        <w:autoSpaceDE/>
        <w:autoSpaceDN/>
        <w:spacing w:after="100" w:afterAutospacing="1" w:line="288" w:lineRule="auto"/>
        <w:jc w:val="both"/>
        <w:rPr>
          <w:rFonts w:ascii="Century Gothic" w:hAnsi="Century Gothic" w:cs="Garamond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z w:val="22"/>
          <w:szCs w:val="22"/>
          <w:lang w:val="es-ES" w:eastAsia="es-ES"/>
        </w:rPr>
        <w:t>Arrendamiento</w:t>
      </w:r>
      <w:r w:rsidR="007E5EDD">
        <w:rPr>
          <w:rFonts w:ascii="Century Gothic" w:hAnsi="Century Gothic" w:cs="Garamond"/>
          <w:sz w:val="22"/>
          <w:szCs w:val="22"/>
          <w:lang w:val="es-ES" w:eastAsia="es-ES"/>
        </w:rPr>
        <w:t>.</w:t>
      </w:r>
    </w:p>
    <w:p w14:paraId="1A4FB4D4" w14:textId="26A7CB64" w:rsidR="00A67274" w:rsidRPr="008A4CCE" w:rsidRDefault="00A67274" w:rsidP="00024ACC">
      <w:pPr>
        <w:pStyle w:val="Style3"/>
        <w:numPr>
          <w:ilvl w:val="0"/>
          <w:numId w:val="190"/>
        </w:numPr>
        <w:kinsoku w:val="0"/>
        <w:autoSpaceDE/>
        <w:autoSpaceDN/>
        <w:spacing w:after="100" w:afterAutospacing="1" w:line="288" w:lineRule="auto"/>
        <w:jc w:val="both"/>
        <w:rPr>
          <w:rFonts w:ascii="Century Gothic" w:hAnsi="Century Gothic" w:cs="Garamond"/>
          <w:spacing w:val="1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pacing w:val="1"/>
          <w:sz w:val="22"/>
          <w:szCs w:val="22"/>
          <w:lang w:val="es-ES" w:eastAsia="es-ES"/>
        </w:rPr>
        <w:t>Préstamo de Uso o Comodato</w:t>
      </w:r>
      <w:r w:rsidR="007E5EDD">
        <w:rPr>
          <w:rFonts w:ascii="Century Gothic" w:hAnsi="Century Gothic" w:cs="Garamond"/>
          <w:spacing w:val="1"/>
          <w:sz w:val="22"/>
          <w:szCs w:val="22"/>
          <w:lang w:val="es-ES" w:eastAsia="es-ES"/>
        </w:rPr>
        <w:t>.</w:t>
      </w:r>
    </w:p>
    <w:p w14:paraId="7ED8E927" w14:textId="731EFD8F" w:rsidR="00A67274" w:rsidRPr="008A4CCE" w:rsidRDefault="00A67274" w:rsidP="00024ACC">
      <w:pPr>
        <w:pStyle w:val="Style3"/>
        <w:numPr>
          <w:ilvl w:val="0"/>
          <w:numId w:val="189"/>
        </w:numPr>
        <w:kinsoku w:val="0"/>
        <w:autoSpaceDE/>
        <w:autoSpaceDN/>
        <w:spacing w:line="288" w:lineRule="auto"/>
        <w:ind w:hanging="720"/>
        <w:jc w:val="both"/>
        <w:rPr>
          <w:rFonts w:ascii="Century Gothic" w:hAnsi="Century Gothic" w:cs="Garamond"/>
          <w:spacing w:val="3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pacing w:val="3"/>
          <w:sz w:val="22"/>
          <w:szCs w:val="22"/>
          <w:lang w:val="es-ES" w:eastAsia="es-ES"/>
        </w:rPr>
        <w:t>Disposición Definitiva, con las modalidades de:</w:t>
      </w:r>
    </w:p>
    <w:p w14:paraId="62756996" w14:textId="6BC6EA90" w:rsidR="00A67274" w:rsidRPr="008A4CCE" w:rsidRDefault="00A67274" w:rsidP="00024ACC">
      <w:pPr>
        <w:pStyle w:val="Style3"/>
        <w:numPr>
          <w:ilvl w:val="0"/>
          <w:numId w:val="191"/>
        </w:numPr>
        <w:kinsoku w:val="0"/>
        <w:autoSpaceDE/>
        <w:autoSpaceDN/>
        <w:spacing w:after="100" w:afterAutospacing="1" w:line="288" w:lineRule="auto"/>
        <w:jc w:val="both"/>
        <w:rPr>
          <w:rFonts w:ascii="Century Gothic" w:hAnsi="Century Gothic" w:cs="Garamond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z w:val="22"/>
          <w:szCs w:val="22"/>
          <w:lang w:val="es-ES" w:eastAsia="es-ES"/>
        </w:rPr>
        <w:t>Enajenación</w:t>
      </w:r>
      <w:r w:rsidR="007E5EDD">
        <w:rPr>
          <w:rFonts w:ascii="Century Gothic" w:hAnsi="Century Gothic" w:cs="Garamond"/>
          <w:sz w:val="22"/>
          <w:szCs w:val="22"/>
          <w:lang w:val="es-ES" w:eastAsia="es-ES"/>
        </w:rPr>
        <w:t>.</w:t>
      </w:r>
    </w:p>
    <w:p w14:paraId="4D609966" w14:textId="26D4DB8E" w:rsidR="00A67274" w:rsidRPr="008A4CCE" w:rsidRDefault="00A67274" w:rsidP="00024ACC">
      <w:pPr>
        <w:pStyle w:val="Style3"/>
        <w:numPr>
          <w:ilvl w:val="0"/>
          <w:numId w:val="191"/>
        </w:numPr>
        <w:kinsoku w:val="0"/>
        <w:autoSpaceDE/>
        <w:autoSpaceDN/>
        <w:spacing w:after="100" w:afterAutospacing="1" w:line="288" w:lineRule="auto"/>
        <w:jc w:val="both"/>
        <w:rPr>
          <w:rFonts w:ascii="Century Gothic" w:hAnsi="Century Gothic" w:cs="Garamond"/>
          <w:sz w:val="22"/>
          <w:szCs w:val="22"/>
          <w:lang w:val="es-ES" w:eastAsia="es-ES"/>
        </w:rPr>
      </w:pPr>
      <w:r w:rsidRPr="008A4CCE">
        <w:rPr>
          <w:rFonts w:ascii="Century Gothic" w:hAnsi="Century Gothic" w:cs="Garamond"/>
          <w:sz w:val="22"/>
          <w:szCs w:val="22"/>
          <w:lang w:val="es-ES" w:eastAsia="es-ES"/>
        </w:rPr>
        <w:t>Permuta</w:t>
      </w:r>
      <w:r w:rsidR="007E5EDD">
        <w:rPr>
          <w:rFonts w:ascii="Century Gothic" w:hAnsi="Century Gothic" w:cs="Garamond"/>
          <w:sz w:val="22"/>
          <w:szCs w:val="22"/>
          <w:lang w:val="es-ES" w:eastAsia="es-ES"/>
        </w:rPr>
        <w:t>.</w:t>
      </w:r>
    </w:p>
    <w:p w14:paraId="0DE9CC34" w14:textId="3725C89E" w:rsidR="00A67274" w:rsidRPr="008A4CCE" w:rsidRDefault="005B3AEA" w:rsidP="00F32952">
      <w:pPr>
        <w:pStyle w:val="Estilocesar2"/>
        <w:ind w:left="426" w:hanging="426"/>
        <w:rPr>
          <w:rStyle w:val="CharacterStyle1"/>
          <w:sz w:val="22"/>
        </w:rPr>
      </w:pPr>
      <w:bookmarkStart w:id="269" w:name="_Toc401045779"/>
      <w:bookmarkStart w:id="270" w:name="_Toc210980757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RESPONSABILIDAD POR LA DISPOSICIÓN DE BIENES</w:t>
      </w:r>
      <w:bookmarkEnd w:id="269"/>
      <w:r w:rsidRPr="008A4CCE">
        <w:rPr>
          <w:rStyle w:val="CharacterStyle1"/>
          <w:sz w:val="22"/>
        </w:rPr>
        <w:t>)</w:t>
      </w:r>
      <w:bookmarkEnd w:id="270"/>
    </w:p>
    <w:p w14:paraId="5D4B9AD1" w14:textId="77777777" w:rsidR="00A67274" w:rsidRPr="008A4CCE" w:rsidRDefault="00A67274" w:rsidP="00E225D8">
      <w:pPr>
        <w:pStyle w:val="Style1"/>
        <w:kinsoku w:val="0"/>
        <w:autoSpaceDE/>
        <w:autoSpaceDN/>
        <w:adjustRightInd/>
        <w:spacing w:after="100" w:afterAutospacing="1" w:line="288" w:lineRule="auto"/>
        <w:ind w:right="72"/>
        <w:jc w:val="both"/>
        <w:rPr>
          <w:rStyle w:val="CharacterStyle1"/>
          <w:rFonts w:ascii="Century Gothic" w:hAnsi="Century Gothic" w:cs="Garamond"/>
          <w:spacing w:val="1"/>
          <w:sz w:val="22"/>
          <w:szCs w:val="22"/>
          <w:lang w:val="es-ES" w:eastAsia="es-ES"/>
        </w:rPr>
      </w:pPr>
      <w:r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>El Responsable por la disposición de bienes en el</w:t>
      </w:r>
      <w:r w:rsidR="00BE5932"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>Concejo Municipal es la MAE</w:t>
      </w:r>
      <w:r w:rsidR="00F734BF"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>C</w:t>
      </w:r>
      <w:r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>,</w:t>
      </w:r>
      <w:r w:rsidR="00BE5932"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 xml:space="preserve"> </w:t>
      </w:r>
      <w:r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 xml:space="preserve">quien deberá precautelar el cumplimiento de lo establecido en el </w:t>
      </w:r>
      <w:r w:rsidR="00F734BF"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 xml:space="preserve">Subsistema </w:t>
      </w:r>
      <w:r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 xml:space="preserve">de </w:t>
      </w:r>
      <w:r w:rsidR="00F734BF"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 xml:space="preserve">Disposición </w:t>
      </w:r>
      <w:r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 xml:space="preserve">de </w:t>
      </w:r>
      <w:r w:rsidR="00F734BF"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>Bienes</w:t>
      </w:r>
      <w:r w:rsidRPr="008A4CCE">
        <w:rPr>
          <w:rStyle w:val="CharacterStyle1"/>
          <w:rFonts w:ascii="Century Gothic" w:hAnsi="Century Gothic" w:cs="Garamond"/>
          <w:spacing w:val="5"/>
          <w:sz w:val="22"/>
          <w:szCs w:val="22"/>
          <w:lang w:val="es-ES" w:eastAsia="es-ES"/>
        </w:rPr>
        <w:t xml:space="preserve">. </w:t>
      </w:r>
    </w:p>
    <w:p w14:paraId="387F190C" w14:textId="21EE9E48" w:rsidR="00A67274" w:rsidRPr="008A4CCE" w:rsidRDefault="005B3AEA" w:rsidP="00F32952">
      <w:pPr>
        <w:pStyle w:val="Estilocesar2"/>
        <w:ind w:left="426" w:hanging="426"/>
        <w:rPr>
          <w:rStyle w:val="CharacterStyle1"/>
          <w:sz w:val="22"/>
        </w:rPr>
      </w:pPr>
      <w:bookmarkStart w:id="271" w:name="_Toc401045780"/>
      <w:bookmarkStart w:id="272" w:name="_Toc210980758"/>
      <w:r w:rsidRPr="008A4CCE">
        <w:rPr>
          <w:rStyle w:val="CharacterStyle1"/>
          <w:sz w:val="22"/>
        </w:rPr>
        <w:t>(</w:t>
      </w:r>
      <w:r w:rsidR="00A67274" w:rsidRPr="008A4CCE">
        <w:rPr>
          <w:rStyle w:val="CharacterStyle1"/>
          <w:sz w:val="22"/>
        </w:rPr>
        <w:t>BAJA DE BIENES</w:t>
      </w:r>
      <w:bookmarkEnd w:id="271"/>
      <w:r w:rsidRPr="008A4CCE">
        <w:rPr>
          <w:rStyle w:val="CharacterStyle1"/>
          <w:sz w:val="22"/>
        </w:rPr>
        <w:t>)</w:t>
      </w:r>
      <w:bookmarkEnd w:id="272"/>
    </w:p>
    <w:p w14:paraId="7C6AF8B1" w14:textId="0784AAE7" w:rsidR="00D37577" w:rsidRPr="008A4CCE" w:rsidRDefault="00D37577" w:rsidP="00D37577">
      <w:pPr>
        <w:spacing w:line="264" w:lineRule="auto"/>
        <w:jc w:val="both"/>
        <w:rPr>
          <w:rFonts w:ascii="Century Gothic" w:hAnsi="Century Gothic"/>
          <w:snapToGrid w:val="0"/>
          <w:sz w:val="22"/>
          <w:szCs w:val="22"/>
        </w:rPr>
      </w:pPr>
      <w:r w:rsidRPr="008A4CCE">
        <w:rPr>
          <w:rFonts w:ascii="Century Gothic" w:hAnsi="Century Gothic"/>
          <w:snapToGrid w:val="0"/>
          <w:sz w:val="22"/>
          <w:szCs w:val="22"/>
        </w:rPr>
        <w:t>La baja de bienes no se constituye en una modalidad de disposición, consiste en la exclusión de un bien en forma física y de los registros contables de</w:t>
      </w:r>
      <w:r w:rsidR="00020D22" w:rsidRPr="008A4CCE">
        <w:rPr>
          <w:rFonts w:ascii="Century Gothic" w:hAnsi="Century Gothic"/>
          <w:snapToGrid w:val="0"/>
          <w:sz w:val="22"/>
          <w:szCs w:val="22"/>
        </w:rPr>
        <w:t>l Concejo Municipal</w:t>
      </w:r>
      <w:r w:rsidRPr="008A4CCE">
        <w:rPr>
          <w:rFonts w:ascii="Century Gothic" w:hAnsi="Century Gothic"/>
          <w:snapToGrid w:val="0"/>
          <w:sz w:val="22"/>
          <w:szCs w:val="22"/>
        </w:rPr>
        <w:t>, cuyos procesos, de acuerdo con cada una de las causales establecidas en el Artículo 235 de las NB-SABS</w:t>
      </w:r>
      <w:r w:rsidRPr="008A4CCE">
        <w:rPr>
          <w:rFonts w:ascii="Century Gothic" w:hAnsi="Century Gothic" w:cs="Arial"/>
          <w:snapToGrid w:val="0"/>
          <w:sz w:val="22"/>
          <w:szCs w:val="22"/>
          <w:lang w:val="es-ES_tradnl"/>
        </w:rPr>
        <w:t xml:space="preserve">, </w:t>
      </w:r>
      <w:r w:rsidRPr="008A4CCE">
        <w:rPr>
          <w:rFonts w:ascii="Century Gothic" w:hAnsi="Century Gothic"/>
          <w:snapToGrid w:val="0"/>
          <w:sz w:val="22"/>
          <w:szCs w:val="22"/>
        </w:rPr>
        <w:t>son los siguientes:</w:t>
      </w:r>
    </w:p>
    <w:p w14:paraId="1561FF08" w14:textId="0ECF8C2B" w:rsidR="00D37577" w:rsidRPr="008A4CCE" w:rsidRDefault="00D37577" w:rsidP="00D37577">
      <w:pPr>
        <w:jc w:val="center"/>
        <w:rPr>
          <w:rFonts w:ascii="Century Gothic" w:hAnsi="Century Gothic"/>
          <w:sz w:val="22"/>
          <w:szCs w:val="22"/>
        </w:rPr>
      </w:pPr>
    </w:p>
    <w:p w14:paraId="78F36377" w14:textId="1BD67896" w:rsidR="00D37577" w:rsidRPr="008A4CCE" w:rsidRDefault="00020D22" w:rsidP="00024ACC">
      <w:pPr>
        <w:pStyle w:val="Prrafodelista"/>
        <w:numPr>
          <w:ilvl w:val="0"/>
          <w:numId w:val="19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bookmarkStart w:id="273" w:name="_Hlk69724240"/>
      <w:r w:rsidRPr="008A4CCE">
        <w:rPr>
          <w:rFonts w:ascii="Century Gothic" w:hAnsi="Century Gothic"/>
          <w:b/>
          <w:sz w:val="22"/>
          <w:szCs w:val="22"/>
        </w:rPr>
        <w:t>Procedimiento de Baja de Bienes por Disposición Definitiva de Bienes</w:t>
      </w:r>
    </w:p>
    <w:p w14:paraId="2C3BCE15" w14:textId="77777777" w:rsidR="00D37577" w:rsidRPr="008A4CCE" w:rsidRDefault="00D37577" w:rsidP="00D37577">
      <w:pPr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</w:p>
    <w:p w14:paraId="0D5DCD3B" w14:textId="2D717874" w:rsidR="00D37577" w:rsidRPr="008A4CCE" w:rsidRDefault="00D37577" w:rsidP="00024ACC">
      <w:pPr>
        <w:numPr>
          <w:ilvl w:val="0"/>
          <w:numId w:val="110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operativo que dependa de la Unidad Administrativa </w:t>
      </w:r>
    </w:p>
    <w:p w14:paraId="6296FC7D" w14:textId="5034DD81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Efectuada la disposición definitiva de bienes, solicitará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Administrativa),</w:t>
      </w:r>
      <w:r w:rsidRPr="008A4CCE">
        <w:rPr>
          <w:rFonts w:ascii="Century Gothic" w:hAnsi="Century Gothic"/>
          <w:sz w:val="22"/>
          <w:szCs w:val="22"/>
        </w:rPr>
        <w:t xml:space="preserve"> autorizar la baja de bienes física y contable, adjuntando la siguiente documentación:</w:t>
      </w:r>
    </w:p>
    <w:p w14:paraId="5561401E" w14:textId="77777777" w:rsidR="00D37577" w:rsidRPr="008A4CCE" w:rsidRDefault="00D37577" w:rsidP="00024ACC">
      <w:pPr>
        <w:numPr>
          <w:ilvl w:val="0"/>
          <w:numId w:val="115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Resolución de disposición de bienes.</w:t>
      </w:r>
    </w:p>
    <w:p w14:paraId="0EE5B0A5" w14:textId="77777777" w:rsidR="00D37577" w:rsidRPr="008A4CCE" w:rsidRDefault="00D37577" w:rsidP="00024ACC">
      <w:pPr>
        <w:numPr>
          <w:ilvl w:val="0"/>
          <w:numId w:val="115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Contrato o convenio de transferencia definitiva.</w:t>
      </w:r>
    </w:p>
    <w:p w14:paraId="1CB65314" w14:textId="77777777" w:rsidR="00D37577" w:rsidRPr="008A4CCE" w:rsidRDefault="00D37577" w:rsidP="00024ACC">
      <w:pPr>
        <w:numPr>
          <w:ilvl w:val="0"/>
          <w:numId w:val="115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Acta de entrega de bienes.</w:t>
      </w:r>
    </w:p>
    <w:p w14:paraId="199DF564" w14:textId="77777777" w:rsidR="00D37577" w:rsidRPr="008A4CCE" w:rsidRDefault="00D37577" w:rsidP="00024ACC">
      <w:pPr>
        <w:numPr>
          <w:ilvl w:val="0"/>
          <w:numId w:val="115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Otros documentos relativos a la disposición definitiva.</w:t>
      </w:r>
    </w:p>
    <w:p w14:paraId="5BDBCFF9" w14:textId="5CAB031C" w:rsidR="00D37577" w:rsidRPr="008A4CCE" w:rsidRDefault="00D37577" w:rsidP="00024ACC">
      <w:pPr>
        <w:numPr>
          <w:ilvl w:val="0"/>
          <w:numId w:val="110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de la Unidad Administrativa   </w:t>
      </w:r>
    </w:p>
    <w:p w14:paraId="1AC66AB6" w14:textId="6E717FBC" w:rsidR="00D37577" w:rsidRPr="008A4CCE" w:rsidRDefault="00D37577" w:rsidP="002073B4">
      <w:pPr>
        <w:spacing w:line="264" w:lineRule="auto"/>
        <w:ind w:left="10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Autorizará e instruirá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</w:t>
      </w:r>
      <w:r w:rsidR="00020D22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 operativos, según organigrama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Pr="008A4CCE">
        <w:rPr>
          <w:rFonts w:ascii="Century Gothic" w:hAnsi="Century Gothic"/>
          <w:sz w:val="22"/>
          <w:szCs w:val="22"/>
        </w:rPr>
        <w:t>efectuar la baja física y contable de los bienes dispuestos, de los registros de la entidad.</w:t>
      </w:r>
    </w:p>
    <w:p w14:paraId="48F88722" w14:textId="51FD8B64" w:rsidR="00D37577" w:rsidRPr="008A4CCE" w:rsidRDefault="00D37577" w:rsidP="00024ACC">
      <w:pPr>
        <w:numPr>
          <w:ilvl w:val="0"/>
          <w:numId w:val="110"/>
        </w:numPr>
        <w:spacing w:line="264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En un plazo de diez (10) días hábiles después de concluido el proceso de disposición definitiva de bienes, el/la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  <w:r w:rsidRPr="008A4CCE">
        <w:rPr>
          <w:rFonts w:ascii="Century Gothic" w:hAnsi="Century Gothic"/>
          <w:sz w:val="22"/>
          <w:szCs w:val="22"/>
        </w:rPr>
        <w:t xml:space="preserve"> debe remitir:</w:t>
      </w:r>
    </w:p>
    <w:p w14:paraId="0164F3FB" w14:textId="77777777" w:rsidR="00D37577" w:rsidRPr="008A4CCE" w:rsidRDefault="00D37577" w:rsidP="00024ACC">
      <w:pPr>
        <w:numPr>
          <w:ilvl w:val="0"/>
          <w:numId w:val="116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Un ejemplar de toda la documentación al área contable de la entidad, para la baja correspondiente.</w:t>
      </w:r>
    </w:p>
    <w:p w14:paraId="18F08262" w14:textId="77777777" w:rsidR="00D37577" w:rsidRPr="008A4CCE" w:rsidRDefault="00D37577" w:rsidP="00024ACC">
      <w:pPr>
        <w:numPr>
          <w:ilvl w:val="0"/>
          <w:numId w:val="116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Nota al SENAPE, informando sobre la disposición de inmuebles, vehículos, maquinaria y equipo, cuando corresponda.</w:t>
      </w:r>
    </w:p>
    <w:p w14:paraId="5DC6A4CB" w14:textId="77777777" w:rsidR="00D37577" w:rsidRPr="008A4CCE" w:rsidRDefault="00D37577" w:rsidP="00024ACC">
      <w:pPr>
        <w:numPr>
          <w:ilvl w:val="0"/>
          <w:numId w:val="116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Informe a la Contraloría General del Estado, sobre la disposición de bienes efectuada.</w:t>
      </w:r>
    </w:p>
    <w:p w14:paraId="28ACF81F" w14:textId="77777777" w:rsidR="00D37577" w:rsidRPr="008A4CCE" w:rsidRDefault="00D37577" w:rsidP="00D37577">
      <w:pPr>
        <w:spacing w:line="264" w:lineRule="auto"/>
        <w:ind w:left="2145"/>
        <w:jc w:val="both"/>
        <w:rPr>
          <w:rFonts w:ascii="Century Gothic" w:hAnsi="Century Gothic"/>
          <w:sz w:val="22"/>
          <w:szCs w:val="22"/>
        </w:rPr>
      </w:pPr>
    </w:p>
    <w:p w14:paraId="0EB77C81" w14:textId="459C01A9" w:rsidR="00D37577" w:rsidRPr="008A4CCE" w:rsidRDefault="00020D22" w:rsidP="00024ACC">
      <w:pPr>
        <w:pStyle w:val="Prrafodelista"/>
        <w:numPr>
          <w:ilvl w:val="0"/>
          <w:numId w:val="19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hurto, robo o pérdida fortuita.</w:t>
      </w:r>
    </w:p>
    <w:p w14:paraId="30302007" w14:textId="77777777" w:rsidR="00D37577" w:rsidRPr="008A4CCE" w:rsidRDefault="00D37577" w:rsidP="00D37577">
      <w:pPr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</w:p>
    <w:p w14:paraId="333B4F2B" w14:textId="77777777" w:rsidR="00020D22" w:rsidRPr="008A4CCE" w:rsidRDefault="00020D22" w:rsidP="00024ACC">
      <w:pPr>
        <w:numPr>
          <w:ilvl w:val="0"/>
          <w:numId w:val="111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FUNCIONARIO ASIGNADO COMO RESPONSABLE DEL O LOS BIENES </w:t>
      </w:r>
    </w:p>
    <w:p w14:paraId="41498B1A" w14:textId="45D65186" w:rsidR="00D37577" w:rsidRPr="008A4CCE" w:rsidRDefault="00D37577" w:rsidP="00020D22">
      <w:pPr>
        <w:spacing w:line="264" w:lineRule="auto"/>
        <w:ind w:left="1080"/>
        <w:jc w:val="both"/>
        <w:rPr>
          <w:rFonts w:ascii="Century Gothic" w:hAnsi="Century Gothic"/>
          <w:sz w:val="22"/>
          <w:szCs w:val="22"/>
        </w:rPr>
      </w:pPr>
    </w:p>
    <w:p w14:paraId="3D6A4720" w14:textId="0783D968" w:rsidR="00D37577" w:rsidRPr="008A4CCE" w:rsidRDefault="00D37577" w:rsidP="00024ACC">
      <w:pPr>
        <w:numPr>
          <w:ilvl w:val="0"/>
          <w:numId w:val="117"/>
        </w:numPr>
        <w:spacing w:line="264" w:lineRule="auto"/>
        <w:ind w:left="1843" w:hanging="425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 forma inmediata a la detección del hecho de hurto, robo o pérdida del o los bienes, elabora informe pormenorizado de las circunstancias en la que el o los bienes fueron hurtados, robados o perdidos y lo remite a</w:t>
      </w:r>
      <w:r w:rsidR="008973EA" w:rsidRPr="008A4CCE">
        <w:rPr>
          <w:rFonts w:ascii="Century Gothic" w:hAnsi="Century Gothic"/>
          <w:sz w:val="22"/>
          <w:szCs w:val="22"/>
        </w:rPr>
        <w:t xml:space="preserve"> su inmediato superior.</w:t>
      </w:r>
    </w:p>
    <w:p w14:paraId="313778EF" w14:textId="77777777" w:rsidR="00D37577" w:rsidRPr="008A4CCE" w:rsidRDefault="00D37577" w:rsidP="00024ACC">
      <w:pPr>
        <w:numPr>
          <w:ilvl w:val="0"/>
          <w:numId w:val="117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Cuida la no alteración del escenario del hecho para facilitar la posterior investigación policial, si correspondiera.</w:t>
      </w:r>
    </w:p>
    <w:p w14:paraId="3827284A" w14:textId="77777777" w:rsidR="00D37577" w:rsidRPr="008A4CCE" w:rsidRDefault="00D37577" w:rsidP="00024ACC">
      <w:pPr>
        <w:numPr>
          <w:ilvl w:val="0"/>
          <w:numId w:val="117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Efectúa la denuncia pertinente a la FELCC, si corresponde.</w:t>
      </w:r>
    </w:p>
    <w:p w14:paraId="514172F4" w14:textId="6AD4E9F2" w:rsidR="00D37577" w:rsidRPr="008A4CCE" w:rsidRDefault="00020D22" w:rsidP="00024ACC">
      <w:pPr>
        <w:numPr>
          <w:ilvl w:val="0"/>
          <w:numId w:val="111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 </w:t>
      </w:r>
      <w:r w:rsidR="00D37577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</w:p>
    <w:p w14:paraId="56E3CCD6" w14:textId="77777777" w:rsidR="00D37577" w:rsidRPr="008A4CCE" w:rsidRDefault="00D37577" w:rsidP="00024ACC">
      <w:pPr>
        <w:numPr>
          <w:ilvl w:val="0"/>
          <w:numId w:val="118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un Acta de verificación en la cual se consigne del o los bienes, cantidad, valor y otra información que se considere importante.</w:t>
      </w:r>
    </w:p>
    <w:p w14:paraId="7C36118B" w14:textId="77777777" w:rsidR="00D37577" w:rsidRPr="008A4CCE" w:rsidRDefault="00D37577" w:rsidP="00024ACC">
      <w:pPr>
        <w:numPr>
          <w:ilvl w:val="0"/>
          <w:numId w:val="118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informe técnico detallado acerca de las causales de la baja y las características del o los bienes, adjuntando al mismo los siguientes documentos:</w:t>
      </w:r>
    </w:p>
    <w:p w14:paraId="414BFF9A" w14:textId="77777777" w:rsidR="00D37577" w:rsidRPr="008A4CCE" w:rsidRDefault="00D37577" w:rsidP="00024ACC">
      <w:pPr>
        <w:numPr>
          <w:ilvl w:val="0"/>
          <w:numId w:val="88"/>
        </w:num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Informe pormenorizado del responsable del o los bienes.</w:t>
      </w:r>
    </w:p>
    <w:p w14:paraId="1B998566" w14:textId="77777777" w:rsidR="00D37577" w:rsidRPr="008A4CCE" w:rsidRDefault="00D37577" w:rsidP="00024ACC">
      <w:pPr>
        <w:numPr>
          <w:ilvl w:val="0"/>
          <w:numId w:val="88"/>
        </w:num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Denuncia a la FELCC, (si corresponde)</w:t>
      </w:r>
    </w:p>
    <w:p w14:paraId="6B9F5459" w14:textId="77777777" w:rsidR="00D37577" w:rsidRPr="008A4CCE" w:rsidRDefault="00D37577" w:rsidP="00024ACC">
      <w:pPr>
        <w:numPr>
          <w:ilvl w:val="0"/>
          <w:numId w:val="88"/>
        </w:num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Acta de verificación del o los bienes.</w:t>
      </w:r>
    </w:p>
    <w:p w14:paraId="5A73C04F" w14:textId="77777777" w:rsidR="00D37577" w:rsidRPr="008A4CCE" w:rsidRDefault="00D37577" w:rsidP="00024ACC">
      <w:pPr>
        <w:numPr>
          <w:ilvl w:val="0"/>
          <w:numId w:val="88"/>
        </w:num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Si el o los bienes están asegurados, dentro del plazo establecido, envía nota explicativa al seguro adjuntando la documentación respaldatoria.</w:t>
      </w:r>
    </w:p>
    <w:p w14:paraId="25A578C8" w14:textId="303CC3E4" w:rsidR="00D37577" w:rsidRPr="008A4CCE" w:rsidRDefault="00D37577" w:rsidP="00024ACC">
      <w:pPr>
        <w:numPr>
          <w:ilvl w:val="0"/>
          <w:numId w:val="88"/>
        </w:num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Solicita a la Unidad Jurídica </w:t>
      </w:r>
      <w:r w:rsidR="00020D22" w:rsidRPr="008A4CCE">
        <w:rPr>
          <w:rFonts w:ascii="Century Gothic" w:hAnsi="Century Gothic"/>
          <w:sz w:val="22"/>
          <w:szCs w:val="22"/>
        </w:rPr>
        <w:t xml:space="preserve">(Asesor Legal) </w:t>
      </w:r>
      <w:r w:rsidRPr="008A4CCE">
        <w:rPr>
          <w:rFonts w:ascii="Century Gothic" w:hAnsi="Century Gothic"/>
          <w:sz w:val="22"/>
          <w:szCs w:val="22"/>
        </w:rPr>
        <w:t>el informe legal.</w:t>
      </w:r>
    </w:p>
    <w:p w14:paraId="58176194" w14:textId="5422F282" w:rsidR="00D37577" w:rsidRPr="008A4CCE" w:rsidRDefault="008C151D" w:rsidP="00024ACC">
      <w:pPr>
        <w:numPr>
          <w:ilvl w:val="0"/>
          <w:numId w:val="111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JURÍDICA</w:t>
      </w:r>
      <w:r w:rsidR="00BA1CD4" w:rsidRPr="008A4CCE">
        <w:rPr>
          <w:rFonts w:ascii="Century Gothic" w:hAnsi="Century Gothic"/>
          <w:b/>
          <w:sz w:val="22"/>
          <w:szCs w:val="22"/>
        </w:rPr>
        <w:t xml:space="preserve"> </w:t>
      </w:r>
      <w:r w:rsidR="00BA1CD4" w:rsidRPr="008A4CCE">
        <w:rPr>
          <w:rFonts w:ascii="Century Gothic" w:hAnsi="Century Gothic"/>
          <w:b/>
          <w:snapToGrid w:val="0"/>
          <w:sz w:val="22"/>
          <w:szCs w:val="22"/>
        </w:rPr>
        <w:t>(ASESOR LEGAL)</w:t>
      </w:r>
    </w:p>
    <w:p w14:paraId="14074B34" w14:textId="77777777" w:rsidR="00D37577" w:rsidRPr="008A4CCE" w:rsidRDefault="00D37577" w:rsidP="00024ACC">
      <w:pPr>
        <w:numPr>
          <w:ilvl w:val="0"/>
          <w:numId w:val="119"/>
        </w:numPr>
        <w:spacing w:line="264" w:lineRule="auto"/>
        <w:ind w:left="1843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Con base en la información recibida y la documentación de las diligencias policiales y del Ministerio Público, emite el informe legal correspondiente y elaborará la Resolución que autorice la baja por robo, hurto o pérdida.</w:t>
      </w:r>
    </w:p>
    <w:p w14:paraId="76DCB499" w14:textId="05695BE4" w:rsidR="00D37577" w:rsidRPr="008A4CCE" w:rsidRDefault="00D37577" w:rsidP="00024ACC">
      <w:pPr>
        <w:numPr>
          <w:ilvl w:val="0"/>
          <w:numId w:val="119"/>
        </w:numPr>
        <w:spacing w:line="264" w:lineRule="auto"/>
        <w:ind w:left="1843" w:hanging="425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/>
          <w:sz w:val="22"/>
          <w:szCs w:val="22"/>
        </w:rPr>
        <w:t xml:space="preserve">Si corresponde, inicia las acciones legales pertinentes contra los funcionarios encargados del o los bienes que fueron hurtados, robados o perdidos y remite la documentación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020D22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señalar MAEC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.</w:t>
      </w:r>
    </w:p>
    <w:p w14:paraId="0C093FF4" w14:textId="5F4500A0" w:rsidR="00D37577" w:rsidRPr="008A4CCE" w:rsidRDefault="00D37577" w:rsidP="00024ACC">
      <w:pPr>
        <w:numPr>
          <w:ilvl w:val="0"/>
          <w:numId w:val="111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</w:t>
      </w:r>
      <w:r w:rsidR="00020D22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tivo de la Unidad Administrativa o señalar MAEC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  </w:t>
      </w:r>
    </w:p>
    <w:p w14:paraId="59E73C8B" w14:textId="17CEB486" w:rsidR="00D37577" w:rsidRPr="008A4CCE" w:rsidRDefault="00D37577" w:rsidP="008C151D">
      <w:pPr>
        <w:spacing w:line="264" w:lineRule="auto"/>
        <w:ind w:left="1134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Suscribe la Resolución que autoriza la baja respectiva e instruye a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  <w:r w:rsidRPr="008A4CCE">
        <w:rPr>
          <w:rFonts w:ascii="Century Gothic" w:hAnsi="Century Gothic"/>
          <w:sz w:val="22"/>
          <w:szCs w:val="22"/>
        </w:rPr>
        <w:t xml:space="preserve">proceder conforme a las recomendaciones efectuadas por la Unidad Jurídica </w:t>
      </w:r>
      <w:r w:rsidR="00020D22" w:rsidRPr="008A4CCE">
        <w:rPr>
          <w:rFonts w:ascii="Century Gothic" w:hAnsi="Century Gothic"/>
          <w:sz w:val="22"/>
          <w:szCs w:val="22"/>
        </w:rPr>
        <w:t xml:space="preserve">(Asesor Legal) </w:t>
      </w:r>
      <w:r w:rsidRPr="008A4CCE">
        <w:rPr>
          <w:rFonts w:ascii="Century Gothic" w:hAnsi="Century Gothic"/>
          <w:sz w:val="22"/>
          <w:szCs w:val="22"/>
        </w:rPr>
        <w:t>y realizar la baja de los bienes en los registros correspondientes.</w:t>
      </w:r>
    </w:p>
    <w:p w14:paraId="170A9696" w14:textId="57FA55D6" w:rsidR="00D37577" w:rsidRPr="008A4CCE" w:rsidRDefault="00D37577" w:rsidP="00024ACC">
      <w:pPr>
        <w:numPr>
          <w:ilvl w:val="0"/>
          <w:numId w:val="111"/>
        </w:numPr>
        <w:spacing w:line="264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operativo que dependa de la Unidad Administrativa</w:t>
      </w:r>
    </w:p>
    <w:p w14:paraId="0C3FB629" w14:textId="77777777" w:rsidR="00D37577" w:rsidRPr="008A4CCE" w:rsidRDefault="00D37577" w:rsidP="00024ACC">
      <w:pPr>
        <w:numPr>
          <w:ilvl w:val="0"/>
          <w:numId w:val="120"/>
        </w:numPr>
        <w:spacing w:line="264" w:lineRule="auto"/>
        <w:ind w:left="1701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 acuerdo a lo expuesto en el informe de la Unidad Jurídica, solicita si corresponde, la reposición del o los bienes al funcionario responsable en el plazo de diez (10) días hábiles.</w:t>
      </w:r>
    </w:p>
    <w:p w14:paraId="033C092E" w14:textId="77777777" w:rsidR="00D37577" w:rsidRPr="008A4CCE" w:rsidRDefault="00D37577" w:rsidP="00024ACC">
      <w:pPr>
        <w:numPr>
          <w:ilvl w:val="0"/>
          <w:numId w:val="120"/>
        </w:numPr>
        <w:spacing w:line="264" w:lineRule="auto"/>
        <w:ind w:left="1701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Realiza la baja de los bienes e inventario y actualiza los listados de activos fijos o almacenes (según sea el caso)</w:t>
      </w:r>
    </w:p>
    <w:p w14:paraId="3138EBB9" w14:textId="77777777" w:rsidR="00D37577" w:rsidRPr="008A4CCE" w:rsidRDefault="00D37577" w:rsidP="00024ACC">
      <w:pPr>
        <w:numPr>
          <w:ilvl w:val="0"/>
          <w:numId w:val="120"/>
        </w:numPr>
        <w:spacing w:line="264" w:lineRule="auto"/>
        <w:ind w:left="1701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Si corresponde informa al SENAPE, sobre la baja de vehículos, maquinaria y/o equipo.</w:t>
      </w:r>
    </w:p>
    <w:p w14:paraId="6FB7F305" w14:textId="77777777" w:rsidR="00D37577" w:rsidRPr="008A4CCE" w:rsidRDefault="00D37577" w:rsidP="00024ACC">
      <w:pPr>
        <w:numPr>
          <w:ilvl w:val="0"/>
          <w:numId w:val="120"/>
        </w:numPr>
        <w:spacing w:line="264" w:lineRule="auto"/>
        <w:ind w:left="1701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Realiza la baja de los bienes de los registros contables.</w:t>
      </w:r>
    </w:p>
    <w:p w14:paraId="7EF2FD59" w14:textId="39BBE72E" w:rsidR="00D37577" w:rsidRPr="008A4CCE" w:rsidRDefault="008C151D" w:rsidP="00024ACC">
      <w:pPr>
        <w:numPr>
          <w:ilvl w:val="0"/>
          <w:numId w:val="111"/>
        </w:numPr>
        <w:spacing w:line="264" w:lineRule="auto"/>
        <w:ind w:left="993" w:hanging="709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FUNCIONARIO </w:t>
      </w:r>
      <w:r w:rsidR="00020D22" w:rsidRPr="008A4CCE">
        <w:rPr>
          <w:rFonts w:ascii="Century Gothic" w:hAnsi="Century Gothic"/>
          <w:b/>
          <w:sz w:val="22"/>
          <w:szCs w:val="22"/>
        </w:rPr>
        <w:t xml:space="preserve">ASIGNADO COMO </w:t>
      </w:r>
      <w:r w:rsidRPr="008A4CCE">
        <w:rPr>
          <w:rFonts w:ascii="Century Gothic" w:hAnsi="Century Gothic"/>
          <w:b/>
          <w:sz w:val="22"/>
          <w:szCs w:val="22"/>
        </w:rPr>
        <w:t xml:space="preserve">RESPONSABLE DEL O LOS BIENES  </w:t>
      </w:r>
    </w:p>
    <w:p w14:paraId="4AEE4D52" w14:textId="77777777" w:rsidR="00D37577" w:rsidRPr="008A4CCE" w:rsidRDefault="00D37577" w:rsidP="008C151D">
      <w:pPr>
        <w:spacing w:line="264" w:lineRule="auto"/>
        <w:ind w:left="99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Según lo dispuesto en el informe legal, deberá restituir del o los bienes con otro u otros de similares o mejores características, conforme verificación y certificación de la instancia técnica correspondiente.</w:t>
      </w:r>
    </w:p>
    <w:p w14:paraId="331924B9" w14:textId="77777777" w:rsidR="00D37577" w:rsidRPr="008A4CCE" w:rsidRDefault="00D37577" w:rsidP="00D37577">
      <w:pPr>
        <w:spacing w:line="264" w:lineRule="auto"/>
        <w:jc w:val="both"/>
        <w:rPr>
          <w:rFonts w:ascii="Century Gothic" w:hAnsi="Century Gothic"/>
          <w:sz w:val="22"/>
          <w:szCs w:val="22"/>
        </w:rPr>
      </w:pPr>
    </w:p>
    <w:p w14:paraId="66A29031" w14:textId="0CF8A27C" w:rsidR="00D37577" w:rsidRPr="008A4CCE" w:rsidRDefault="00020D22" w:rsidP="00024ACC">
      <w:pPr>
        <w:pStyle w:val="Prrafodelista"/>
        <w:numPr>
          <w:ilvl w:val="0"/>
          <w:numId w:val="19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Procedimiento </w:t>
      </w:r>
      <w:r w:rsidR="00445359" w:rsidRPr="008A4CCE">
        <w:rPr>
          <w:rFonts w:ascii="Century Gothic" w:hAnsi="Century Gothic"/>
          <w:b/>
          <w:sz w:val="22"/>
          <w:szCs w:val="22"/>
        </w:rPr>
        <w:t>de Baja de Bienes p</w:t>
      </w:r>
      <w:r w:rsidRPr="008A4CCE">
        <w:rPr>
          <w:rFonts w:ascii="Century Gothic" w:hAnsi="Century Gothic"/>
          <w:b/>
          <w:sz w:val="22"/>
          <w:szCs w:val="22"/>
        </w:rPr>
        <w:t>or Mermas</w:t>
      </w:r>
    </w:p>
    <w:p w14:paraId="0582907B" w14:textId="77777777" w:rsidR="00D37577" w:rsidRPr="008A4CCE" w:rsidRDefault="00D37577" w:rsidP="00196D6B">
      <w:p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</w:p>
    <w:p w14:paraId="7CED68A4" w14:textId="0453CDA3" w:rsidR="00D37577" w:rsidRPr="008A4CCE" w:rsidRDefault="00D37577" w:rsidP="00024ACC">
      <w:pPr>
        <w:numPr>
          <w:ilvl w:val="0"/>
          <w:numId w:val="193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almacenes o activos fijos, según organigrama</w:t>
      </w:r>
    </w:p>
    <w:p w14:paraId="3AD450FE" w14:textId="55CF8C8C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Verifica de forma periódica la existencia de bienes mermados. Si encuentra bienes con estas condiciones, informa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</w:t>
      </w:r>
      <w:r w:rsidR="00445359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le de almacenes o activos fijos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  <w:r w:rsidRPr="008A4CCE">
        <w:rPr>
          <w:rFonts w:ascii="Century Gothic" w:hAnsi="Century Gothic"/>
          <w:sz w:val="22"/>
          <w:szCs w:val="22"/>
        </w:rPr>
        <w:t>comunicando el estado e identificando el o los bienes sujetos a esta causal de baja.</w:t>
      </w:r>
    </w:p>
    <w:p w14:paraId="7E33EC06" w14:textId="7EBA4FCA" w:rsidR="00D37577" w:rsidRPr="008A4CCE" w:rsidRDefault="00D37577" w:rsidP="00024ACC">
      <w:pPr>
        <w:numPr>
          <w:ilvl w:val="0"/>
          <w:numId w:val="193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</w:p>
    <w:p w14:paraId="28F29486" w14:textId="77777777" w:rsidR="00D37577" w:rsidRPr="008A4CCE" w:rsidRDefault="00D37577" w:rsidP="00024ACC">
      <w:pPr>
        <w:numPr>
          <w:ilvl w:val="0"/>
          <w:numId w:val="121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Verifica el estado del o los bienes y elabora el informe técnico de recomendación de baja del o los bienes, detallando la causal de baja.</w:t>
      </w:r>
    </w:p>
    <w:p w14:paraId="7D389358" w14:textId="69068386" w:rsidR="00D37577" w:rsidRPr="008A4CCE" w:rsidRDefault="00D37577" w:rsidP="00024ACC">
      <w:pPr>
        <w:numPr>
          <w:ilvl w:val="0"/>
          <w:numId w:val="121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un acta de verificación en la cual se consigne el o los bienes, cantidad, valor y otra información que se considere importante.</w:t>
      </w:r>
    </w:p>
    <w:p w14:paraId="7E799FC9" w14:textId="4C93FE81" w:rsidR="00D37577" w:rsidRPr="008A4CCE" w:rsidRDefault="00D37577" w:rsidP="00024ACC">
      <w:pPr>
        <w:numPr>
          <w:ilvl w:val="0"/>
          <w:numId w:val="121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Remite la documentación a la Unidad Jurídica</w:t>
      </w:r>
      <w:r w:rsidR="00A46CCE" w:rsidRPr="008A4CCE">
        <w:rPr>
          <w:rFonts w:ascii="Century Gothic" w:hAnsi="Century Gothic"/>
          <w:sz w:val="22"/>
          <w:szCs w:val="22"/>
        </w:rPr>
        <w:t xml:space="preserve"> (Asesor Legal)</w:t>
      </w:r>
      <w:r w:rsidRPr="008A4CCE">
        <w:rPr>
          <w:rFonts w:ascii="Century Gothic" w:hAnsi="Century Gothic"/>
          <w:sz w:val="22"/>
          <w:szCs w:val="22"/>
        </w:rPr>
        <w:t xml:space="preserve"> para el análisis y emisión del informe legal. </w:t>
      </w:r>
    </w:p>
    <w:p w14:paraId="1AF3D5F0" w14:textId="2E071382" w:rsidR="00D37577" w:rsidRPr="008A4CCE" w:rsidRDefault="00A303DC" w:rsidP="00024ACC">
      <w:pPr>
        <w:numPr>
          <w:ilvl w:val="0"/>
          <w:numId w:val="193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JURÍDICA</w:t>
      </w:r>
      <w:r w:rsidR="00BA1CD4" w:rsidRPr="008A4CCE">
        <w:rPr>
          <w:rFonts w:ascii="Century Gothic" w:hAnsi="Century Gothic"/>
          <w:b/>
          <w:sz w:val="22"/>
          <w:szCs w:val="22"/>
        </w:rPr>
        <w:t xml:space="preserve"> </w:t>
      </w:r>
      <w:r w:rsidR="00BA1CD4" w:rsidRPr="008A4CCE">
        <w:rPr>
          <w:rFonts w:ascii="Century Gothic" w:hAnsi="Century Gothic"/>
          <w:b/>
          <w:snapToGrid w:val="0"/>
          <w:sz w:val="22"/>
          <w:szCs w:val="22"/>
        </w:rPr>
        <w:t>(ASESOR LEGAL)</w:t>
      </w:r>
    </w:p>
    <w:p w14:paraId="17630BAB" w14:textId="1725062F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Efectúa análisis de la documentación, elabora el informe legal y lo incluye en el informe de recomendación de baja de bienes y lo remite al</w:t>
      </w:r>
      <w:r w:rsidR="00A46CCE" w:rsidRPr="008A4CCE">
        <w:rPr>
          <w:rFonts w:ascii="Century Gothic" w:hAnsi="Century Gothic"/>
          <w:sz w:val="22"/>
          <w:szCs w:val="22"/>
        </w:rPr>
        <w:t xml:space="preserve">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A46CCE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señalar MAEC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).</w:t>
      </w:r>
    </w:p>
    <w:p w14:paraId="4DC34A6E" w14:textId="34051285" w:rsidR="00D37577" w:rsidRPr="008A4CCE" w:rsidRDefault="00D37577" w:rsidP="00024ACC">
      <w:pPr>
        <w:numPr>
          <w:ilvl w:val="0"/>
          <w:numId w:val="193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A46CCE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señalar MAEC</w:t>
      </w:r>
    </w:p>
    <w:p w14:paraId="580B3759" w14:textId="740EE6A1" w:rsidR="00D37577" w:rsidRPr="008A4CCE" w:rsidRDefault="00D37577" w:rsidP="00024ACC">
      <w:pPr>
        <w:numPr>
          <w:ilvl w:val="0"/>
          <w:numId w:val="122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Previa revisión y análisis del informe de recomendaciones y en caso de estar de acuerdo, aprueba el informe de recomendaciones de baja de bienes y solicita a la Unidad Jurídica </w:t>
      </w:r>
      <w:r w:rsidR="00A46CCE" w:rsidRPr="008A4CCE">
        <w:rPr>
          <w:rFonts w:ascii="Century Gothic" w:hAnsi="Century Gothic"/>
          <w:sz w:val="22"/>
          <w:szCs w:val="22"/>
        </w:rPr>
        <w:t xml:space="preserve">(Asesor Legal) </w:t>
      </w:r>
      <w:r w:rsidRPr="008A4CCE">
        <w:rPr>
          <w:rFonts w:ascii="Century Gothic" w:hAnsi="Century Gothic"/>
          <w:sz w:val="22"/>
          <w:szCs w:val="22"/>
        </w:rPr>
        <w:t>que elabore la Resolución que autorice la baja de bienes de la institución.</w:t>
      </w:r>
    </w:p>
    <w:p w14:paraId="415745EC" w14:textId="77777777" w:rsidR="00D37577" w:rsidRPr="008A4CCE" w:rsidRDefault="00D37577" w:rsidP="00024ACC">
      <w:pPr>
        <w:numPr>
          <w:ilvl w:val="0"/>
          <w:numId w:val="122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Suscribe la Resolución que autoriza la baja respectiva, instruye al </w:t>
      </w:r>
      <w:r w:rsidRPr="008A4CCE">
        <w:rPr>
          <w:rFonts w:ascii="Century Gothic" w:hAnsi="Century Gothic"/>
          <w:b/>
          <w:sz w:val="22"/>
          <w:szCs w:val="22"/>
        </w:rPr>
        <w:t>(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cargo operativo que dependa de la Unidad Administrativa) </w:t>
      </w:r>
      <w:r w:rsidRPr="008A4CCE">
        <w:rPr>
          <w:rFonts w:ascii="Century Gothic" w:hAnsi="Century Gothic"/>
          <w:sz w:val="22"/>
          <w:szCs w:val="22"/>
        </w:rPr>
        <w:t>que realice la baja de los bienes en los registros físicos y contables correspondientes.</w:t>
      </w:r>
    </w:p>
    <w:p w14:paraId="4C223A7D" w14:textId="7EE92DD2" w:rsidR="00D37577" w:rsidRPr="008A4CCE" w:rsidRDefault="00D37577" w:rsidP="00024ACC">
      <w:pPr>
        <w:numPr>
          <w:ilvl w:val="0"/>
          <w:numId w:val="193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</w:p>
    <w:p w14:paraId="582A9963" w14:textId="77777777" w:rsidR="00D37577" w:rsidRPr="008A4CCE" w:rsidRDefault="00D37577" w:rsidP="00024ACC">
      <w:pPr>
        <w:numPr>
          <w:ilvl w:val="0"/>
          <w:numId w:val="123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Actualiza el Inventario y los listados de activos fijos o almacenes (según sea el caso).</w:t>
      </w:r>
    </w:p>
    <w:p w14:paraId="754B4BD8" w14:textId="77777777" w:rsidR="00D37577" w:rsidRPr="008A4CCE" w:rsidRDefault="00D37577" w:rsidP="00024ACC">
      <w:pPr>
        <w:numPr>
          <w:ilvl w:val="0"/>
          <w:numId w:val="123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Procesa la baja de los bienes de los registros contables que correspondan.</w:t>
      </w:r>
    </w:p>
    <w:p w14:paraId="64A99859" w14:textId="77777777" w:rsidR="00D37577" w:rsidRPr="008A4CCE" w:rsidRDefault="00D37577" w:rsidP="00D37577">
      <w:pPr>
        <w:spacing w:line="264" w:lineRule="auto"/>
        <w:ind w:left="1425"/>
        <w:jc w:val="both"/>
        <w:rPr>
          <w:rFonts w:ascii="Century Gothic" w:hAnsi="Century Gothic"/>
          <w:sz w:val="22"/>
          <w:szCs w:val="22"/>
        </w:rPr>
      </w:pPr>
    </w:p>
    <w:p w14:paraId="59468A56" w14:textId="7CA2D703" w:rsidR="00D37577" w:rsidRPr="008A4CCE" w:rsidRDefault="00A46CCE" w:rsidP="00506D0E">
      <w:pPr>
        <w:pStyle w:val="Prrafodelista"/>
        <w:numPr>
          <w:ilvl w:val="0"/>
          <w:numId w:val="19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vencimiento, descomposiciones, alteraciones o deterioros.</w:t>
      </w:r>
    </w:p>
    <w:p w14:paraId="6B457190" w14:textId="326AB5F6" w:rsidR="00D37577" w:rsidRPr="008A4CCE" w:rsidRDefault="00D37577" w:rsidP="00024ACC">
      <w:pPr>
        <w:numPr>
          <w:ilvl w:val="0"/>
          <w:numId w:val="124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almacenes o activos fijos, según organigrama</w:t>
      </w:r>
    </w:p>
    <w:p w14:paraId="622280EC" w14:textId="72D641D5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Verifica de forma periódica la existencia de bienes con vencimiento, en descomposición, con alteraciones o deterioros. Si encuentra bienes con estas condiciones, informa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  <w:r w:rsidRPr="008A4CCE">
        <w:rPr>
          <w:rFonts w:ascii="Century Gothic" w:hAnsi="Century Gothic"/>
          <w:sz w:val="22"/>
          <w:szCs w:val="22"/>
        </w:rPr>
        <w:t xml:space="preserve"> comunicando el estado e identificando el o los bienes sujetos a esta causal de baja.</w:t>
      </w:r>
    </w:p>
    <w:p w14:paraId="60B8C5F5" w14:textId="5C0757E7" w:rsidR="00D37577" w:rsidRPr="008A4CCE" w:rsidRDefault="00D37577" w:rsidP="00024ACC">
      <w:pPr>
        <w:numPr>
          <w:ilvl w:val="0"/>
          <w:numId w:val="124"/>
        </w:numPr>
        <w:spacing w:line="264" w:lineRule="auto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</w:p>
    <w:p w14:paraId="2B8F3B3F" w14:textId="77777777" w:rsidR="00D37577" w:rsidRPr="008A4CCE" w:rsidRDefault="00D37577" w:rsidP="00024ACC">
      <w:pPr>
        <w:numPr>
          <w:ilvl w:val="0"/>
          <w:numId w:val="89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Verifica el estado del o los bienes y elabora el informe técnico de recomendación de baja del o los bienes, que deberá contener las causales de baja y considerando, cuando corresponda, la normativa ambiental u otras disposiciones.</w:t>
      </w:r>
    </w:p>
    <w:p w14:paraId="30E0A14D" w14:textId="77777777" w:rsidR="00D37577" w:rsidRPr="008A4CCE" w:rsidRDefault="00D37577" w:rsidP="00024ACC">
      <w:pPr>
        <w:numPr>
          <w:ilvl w:val="0"/>
          <w:numId w:val="89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un acta de verificación en la cual se consigne del o los bienes, cantidad, valor y otra información que se considere importante.</w:t>
      </w:r>
    </w:p>
    <w:p w14:paraId="3498D067" w14:textId="77777777" w:rsidR="00D37577" w:rsidRPr="008A4CCE" w:rsidRDefault="00D37577" w:rsidP="00024ACC">
      <w:pPr>
        <w:numPr>
          <w:ilvl w:val="0"/>
          <w:numId w:val="89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Remite la documentación a la Unidad Jurídica para el análisis y emisión del informe legal. </w:t>
      </w:r>
    </w:p>
    <w:p w14:paraId="657FD98E" w14:textId="495AC85E" w:rsidR="00D37577" w:rsidRPr="008A4CCE" w:rsidRDefault="00A303DC" w:rsidP="00024ACC">
      <w:pPr>
        <w:numPr>
          <w:ilvl w:val="0"/>
          <w:numId w:val="124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JURÍDICA</w:t>
      </w:r>
      <w:r w:rsidR="00BA1CD4" w:rsidRPr="008A4CCE">
        <w:rPr>
          <w:rFonts w:ascii="Century Gothic" w:hAnsi="Century Gothic"/>
          <w:b/>
          <w:sz w:val="22"/>
          <w:szCs w:val="22"/>
        </w:rPr>
        <w:t xml:space="preserve"> </w:t>
      </w:r>
      <w:r w:rsidR="00BA1CD4" w:rsidRPr="008A4CCE">
        <w:rPr>
          <w:rFonts w:ascii="Century Gothic" w:hAnsi="Century Gothic"/>
          <w:b/>
          <w:snapToGrid w:val="0"/>
          <w:sz w:val="22"/>
          <w:szCs w:val="22"/>
        </w:rPr>
        <w:t>(ASESOR LEGAL)</w:t>
      </w:r>
    </w:p>
    <w:p w14:paraId="74CA0A21" w14:textId="13211B02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8A4CCE">
        <w:rPr>
          <w:rFonts w:ascii="Century Gothic" w:hAnsi="Century Gothic"/>
          <w:sz w:val="22"/>
          <w:szCs w:val="22"/>
        </w:rPr>
        <w:t xml:space="preserve">Efectúa análisis de la documentación, elabora el informe legal y lo incluye en el informe de recomendación de baja de bienes y lo remite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4B7635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señalar MAEC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.</w:t>
      </w:r>
    </w:p>
    <w:p w14:paraId="05F38343" w14:textId="7ED2B9B5" w:rsidR="00D37577" w:rsidRPr="008A4CCE" w:rsidRDefault="00D37577" w:rsidP="00024ACC">
      <w:pPr>
        <w:numPr>
          <w:ilvl w:val="0"/>
          <w:numId w:val="124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4B7635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señalar MAEC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</w:p>
    <w:p w14:paraId="69FF4AC6" w14:textId="77777777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Previa revisión y análisis del informe de recomendaciones y en caso de estar de acuerdo, aprueba el informe y solicita a la Unidad Jurídica que elabore la Resolución que será suscrita por éste, autorizando la baja del o los bienes e instruyendo su posterior destrucción.</w:t>
      </w:r>
    </w:p>
    <w:p w14:paraId="01E478EE" w14:textId="4C4E8C6A" w:rsidR="00D37577" w:rsidRPr="008A4CCE" w:rsidRDefault="00D37577" w:rsidP="00024ACC">
      <w:pPr>
        <w:numPr>
          <w:ilvl w:val="0"/>
          <w:numId w:val="124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</w:p>
    <w:p w14:paraId="350004A0" w14:textId="77777777" w:rsidR="00D37577" w:rsidRPr="008A4CCE" w:rsidRDefault="00D37577" w:rsidP="00024ACC">
      <w:pPr>
        <w:numPr>
          <w:ilvl w:val="0"/>
          <w:numId w:val="125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Actualiza el Inventario y los listados de activos fijos o almacenes (según sea el caso)</w:t>
      </w:r>
    </w:p>
    <w:p w14:paraId="5CBE3083" w14:textId="77777777" w:rsidR="00D37577" w:rsidRPr="008A4CCE" w:rsidRDefault="00D37577" w:rsidP="00024ACC">
      <w:pPr>
        <w:numPr>
          <w:ilvl w:val="0"/>
          <w:numId w:val="125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Procesa la baja de los bienes de los registros contables que correspondan.</w:t>
      </w:r>
    </w:p>
    <w:p w14:paraId="0757FFE3" w14:textId="3DC05742" w:rsidR="00D37577" w:rsidRPr="008A4CCE" w:rsidRDefault="00D37577" w:rsidP="00024ACC">
      <w:pPr>
        <w:numPr>
          <w:ilvl w:val="0"/>
          <w:numId w:val="124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 w:rsidDel="002833C3">
        <w:rPr>
          <w:rFonts w:ascii="Century Gothic" w:hAnsi="Century Gothic"/>
          <w:sz w:val="22"/>
          <w:szCs w:val="22"/>
        </w:rPr>
        <w:t xml:space="preserve">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</w:p>
    <w:p w14:paraId="56006953" w14:textId="77777777" w:rsidR="00D37577" w:rsidRPr="008A4CCE" w:rsidRDefault="00D37577" w:rsidP="00A303DC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Cumplido el procedimiento señalado precedentemente, verifica que se realice la destrucción de los bienes, considerando la normativa ambiental u otras disposiciones correspondientes.</w:t>
      </w:r>
    </w:p>
    <w:p w14:paraId="68D58864" w14:textId="77777777" w:rsidR="00D37577" w:rsidRPr="008A4CCE" w:rsidRDefault="00D37577" w:rsidP="00D37577">
      <w:pPr>
        <w:spacing w:line="264" w:lineRule="auto"/>
        <w:ind w:left="1425"/>
        <w:jc w:val="both"/>
        <w:rPr>
          <w:rFonts w:ascii="Century Gothic" w:hAnsi="Century Gothic"/>
          <w:sz w:val="22"/>
          <w:szCs w:val="22"/>
        </w:rPr>
      </w:pPr>
    </w:p>
    <w:p w14:paraId="62DE4C1A" w14:textId="631E577C" w:rsidR="00D37577" w:rsidRPr="008A4CCE" w:rsidRDefault="004B7635" w:rsidP="00506D0E">
      <w:pPr>
        <w:pStyle w:val="Prrafodelista"/>
        <w:numPr>
          <w:ilvl w:val="0"/>
          <w:numId w:val="19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Inutilización y Obsolescencia</w:t>
      </w:r>
    </w:p>
    <w:p w14:paraId="051A713E" w14:textId="77777777" w:rsidR="00D37577" w:rsidRPr="008A4CCE" w:rsidRDefault="00D37577" w:rsidP="00D37577">
      <w:pPr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</w:p>
    <w:p w14:paraId="62770B4C" w14:textId="701F97DE" w:rsidR="00D37577" w:rsidRPr="008A4CCE" w:rsidRDefault="00D37577" w:rsidP="00024ACC">
      <w:pPr>
        <w:numPr>
          <w:ilvl w:val="0"/>
          <w:numId w:val="126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almacenes y/o activos fijos, según organigrama</w:t>
      </w:r>
      <w:r w:rsidRPr="008A4CCE">
        <w:rPr>
          <w:rFonts w:ascii="Century Gothic" w:hAnsi="Century Gothic"/>
          <w:b/>
          <w:sz w:val="22"/>
          <w:szCs w:val="22"/>
        </w:rPr>
        <w:t>)</w:t>
      </w:r>
    </w:p>
    <w:p w14:paraId="0BF95028" w14:textId="41A1E477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Verifica de forma periódica la existencia de bienes inutilizables u obsoletos. Si encuentra bienes con estas condiciones, informa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almacenes o activos fijos</w:t>
      </w:r>
      <w:r w:rsidRPr="008A4CCE">
        <w:rPr>
          <w:rFonts w:ascii="Century Gothic" w:hAnsi="Century Gothic"/>
          <w:sz w:val="22"/>
          <w:szCs w:val="22"/>
        </w:rPr>
        <w:t xml:space="preserve"> comunicando el estado e identificando el o los bienes sujetos a estas causales de baja.</w:t>
      </w:r>
    </w:p>
    <w:p w14:paraId="7684D76F" w14:textId="6C3BD61F" w:rsidR="00D37577" w:rsidRPr="008A4CCE" w:rsidRDefault="00D37577" w:rsidP="00024ACC">
      <w:pPr>
        <w:numPr>
          <w:ilvl w:val="0"/>
          <w:numId w:val="126"/>
        </w:numPr>
        <w:spacing w:line="264" w:lineRule="auto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cargo del inmediato superior del responsable de almacenes o activos fijos</w:t>
      </w:r>
    </w:p>
    <w:p w14:paraId="6149B369" w14:textId="77777777" w:rsidR="00D37577" w:rsidRPr="008A4CCE" w:rsidRDefault="00D37577" w:rsidP="00024ACC">
      <w:pPr>
        <w:numPr>
          <w:ilvl w:val="0"/>
          <w:numId w:val="127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Verifica el estado del o los bienes y elabora el informe técnico de recomendación de baja del o los bienes, detallando las causales de baja.</w:t>
      </w:r>
    </w:p>
    <w:p w14:paraId="6374A72C" w14:textId="77777777" w:rsidR="00D37577" w:rsidRPr="008A4CCE" w:rsidRDefault="00D37577" w:rsidP="00024ACC">
      <w:pPr>
        <w:numPr>
          <w:ilvl w:val="0"/>
          <w:numId w:val="127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un acta de verificación en la cual se consigne del o los bienes, cantidad, valor y otra información que se considere importante.</w:t>
      </w:r>
    </w:p>
    <w:p w14:paraId="0D3E2FA2" w14:textId="77777777" w:rsidR="00D37577" w:rsidRPr="008A4CCE" w:rsidRDefault="00D37577" w:rsidP="00024ACC">
      <w:pPr>
        <w:numPr>
          <w:ilvl w:val="0"/>
          <w:numId w:val="127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Remite la documentación a la Unidad Jurídica para el análisis y emisión del informe legal. </w:t>
      </w:r>
    </w:p>
    <w:p w14:paraId="25B61BDE" w14:textId="4B58C014" w:rsidR="00D37577" w:rsidRPr="008A4CCE" w:rsidRDefault="00CF129A" w:rsidP="00024ACC">
      <w:pPr>
        <w:numPr>
          <w:ilvl w:val="0"/>
          <w:numId w:val="126"/>
        </w:numPr>
        <w:spacing w:line="264" w:lineRule="auto"/>
        <w:ind w:left="1276" w:hanging="571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JURÍDICA</w:t>
      </w:r>
      <w:r w:rsidR="00BA1CD4" w:rsidRPr="008A4CCE">
        <w:rPr>
          <w:rFonts w:ascii="Century Gothic" w:hAnsi="Century Gothic"/>
          <w:b/>
          <w:sz w:val="22"/>
          <w:szCs w:val="22"/>
        </w:rPr>
        <w:t xml:space="preserve"> </w:t>
      </w:r>
      <w:r w:rsidR="00BA1CD4" w:rsidRPr="008A4CCE">
        <w:rPr>
          <w:rFonts w:ascii="Century Gothic" w:hAnsi="Century Gothic"/>
          <w:b/>
          <w:snapToGrid w:val="0"/>
          <w:sz w:val="22"/>
          <w:szCs w:val="22"/>
        </w:rPr>
        <w:t>(ASESOR LEGAL)</w:t>
      </w:r>
    </w:p>
    <w:p w14:paraId="5657C819" w14:textId="26A8FBDC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Efectúa análisis de la documentación, elabora el informe legal y lo incluye en el informe de recomendación de baja de bienes y lo remite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4B7635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señalar MAEC</w:t>
      </w:r>
      <w:r w:rsidRPr="008A4CCE">
        <w:rPr>
          <w:rFonts w:ascii="Century Gothic" w:hAnsi="Century Gothic"/>
          <w:b/>
          <w:sz w:val="22"/>
          <w:szCs w:val="22"/>
        </w:rPr>
        <w:t>.</w:t>
      </w:r>
    </w:p>
    <w:p w14:paraId="00A4469F" w14:textId="184BA2D6" w:rsidR="00D37577" w:rsidRPr="008A4CCE" w:rsidRDefault="00D37577" w:rsidP="00024ACC">
      <w:pPr>
        <w:numPr>
          <w:ilvl w:val="0"/>
          <w:numId w:val="126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4B7635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señalar MAEC</w:t>
      </w:r>
      <w:r w:rsidR="004B7635" w:rsidRPr="008A4CCE">
        <w:rPr>
          <w:rFonts w:ascii="Century Gothic" w:hAnsi="Century Gothic"/>
          <w:b/>
          <w:sz w:val="22"/>
          <w:szCs w:val="22"/>
        </w:rPr>
        <w:t xml:space="preserve"> </w:t>
      </w:r>
    </w:p>
    <w:p w14:paraId="3935E594" w14:textId="77777777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Previa revisión y análisis del informe de recomendaciones y en caso de estar de acuerdo, aprueba el informe de recomendaciones de baja de bienes y solicita a la Unidad Jurídica que elabore la Resolución que será suscrita por éste, autorizando la baja de bienes.</w:t>
      </w:r>
    </w:p>
    <w:p w14:paraId="63B531DC" w14:textId="49EBEBEF" w:rsidR="00D37577" w:rsidRPr="008A4CCE" w:rsidRDefault="00D37577" w:rsidP="00024ACC">
      <w:pPr>
        <w:numPr>
          <w:ilvl w:val="0"/>
          <w:numId w:val="126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</w:p>
    <w:p w14:paraId="3946BB16" w14:textId="77777777" w:rsidR="00D37577" w:rsidRPr="008A4CCE" w:rsidRDefault="00D37577" w:rsidP="00024ACC">
      <w:pPr>
        <w:numPr>
          <w:ilvl w:val="0"/>
          <w:numId w:val="128"/>
        </w:numPr>
        <w:spacing w:line="264" w:lineRule="auto"/>
        <w:ind w:left="1843" w:hanging="28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Actualiza el Inventario y los listados de activos fijos o almacenes (según sea el caso).</w:t>
      </w:r>
    </w:p>
    <w:p w14:paraId="6983FFA0" w14:textId="77777777" w:rsidR="00D37577" w:rsidRPr="008A4CCE" w:rsidRDefault="00D37577" w:rsidP="00024ACC">
      <w:pPr>
        <w:numPr>
          <w:ilvl w:val="0"/>
          <w:numId w:val="128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Procesa la baja de los bienes de los registros contables que corresponden.</w:t>
      </w:r>
    </w:p>
    <w:p w14:paraId="07F285A7" w14:textId="63C5978D" w:rsidR="00D37577" w:rsidRPr="008A4CCE" w:rsidRDefault="00CF129A" w:rsidP="00024ACC">
      <w:pPr>
        <w:numPr>
          <w:ilvl w:val="0"/>
          <w:numId w:val="126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ADMINISTRATIVA</w:t>
      </w:r>
    </w:p>
    <w:p w14:paraId="7DFE1A0D" w14:textId="77777777" w:rsidR="00D37577" w:rsidRPr="008A4CCE" w:rsidRDefault="00D37577" w:rsidP="00D37577">
      <w:pPr>
        <w:spacing w:line="264" w:lineRule="auto"/>
        <w:ind w:left="1425"/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14:paraId="183A6261" w14:textId="77777777" w:rsidR="00D37577" w:rsidRPr="008A4CCE" w:rsidRDefault="00D37577" w:rsidP="00024ACC">
      <w:pPr>
        <w:pStyle w:val="Prrafodelista"/>
        <w:numPr>
          <w:ilvl w:val="0"/>
          <w:numId w:val="129"/>
        </w:numPr>
        <w:spacing w:line="264" w:lineRule="auto"/>
        <w:ind w:left="1985" w:hanging="425"/>
        <w:jc w:val="both"/>
        <w:rPr>
          <w:rFonts w:ascii="Century Gothic" w:hAnsi="Century Gothic"/>
          <w:b/>
          <w:iCs/>
          <w:sz w:val="22"/>
          <w:szCs w:val="22"/>
          <w:u w:val="single"/>
        </w:rPr>
      </w:pPr>
      <w:r w:rsidRPr="008A4CCE">
        <w:rPr>
          <w:rFonts w:ascii="Century Gothic" w:hAnsi="Century Gothic"/>
          <w:b/>
          <w:iCs/>
          <w:sz w:val="22"/>
          <w:szCs w:val="22"/>
          <w:u w:val="single"/>
        </w:rPr>
        <w:t>Entrega gratuita de bienes a entidades públicas:</w:t>
      </w:r>
    </w:p>
    <w:p w14:paraId="12DCEE3F" w14:textId="77777777" w:rsidR="00D37577" w:rsidRPr="008A4CCE" w:rsidRDefault="00D37577" w:rsidP="00D37577">
      <w:pPr>
        <w:pStyle w:val="Prrafodelista"/>
        <w:spacing w:line="264" w:lineRule="auto"/>
        <w:ind w:left="2268"/>
        <w:jc w:val="both"/>
        <w:rPr>
          <w:rFonts w:ascii="Century Gothic" w:hAnsi="Century Gothic"/>
          <w:iCs/>
          <w:sz w:val="22"/>
          <w:szCs w:val="22"/>
          <w:u w:val="single"/>
        </w:rPr>
      </w:pPr>
    </w:p>
    <w:p w14:paraId="40AC938B" w14:textId="77777777" w:rsidR="00D37577" w:rsidRPr="008A4CCE" w:rsidRDefault="00D37577" w:rsidP="00D37577">
      <w:pPr>
        <w:pStyle w:val="Prrafodelista"/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>Publicará en el SICOES y en otros medios de difusión, el o los  bienes para la entrega gratuita por ítems de manera total o parcial, a una o varias entidades públicas interesadas, señalando las características que permitan la identificación, ubicación, condición actual y otra información necesaria; esta publicación deberá efectuarse por un plazo mínimo de quince (15) días hábiles; el día de vencimiento de este plazo, y de no existir interesados, este plazo podrá ser ampliado por otros quince (15) días hábiles.</w:t>
      </w:r>
    </w:p>
    <w:p w14:paraId="37A51F3A" w14:textId="77777777" w:rsidR="00D37577" w:rsidRPr="008A4CCE" w:rsidRDefault="00D37577" w:rsidP="00D37577">
      <w:pPr>
        <w:spacing w:line="264" w:lineRule="auto"/>
        <w:ind w:left="2268"/>
        <w:jc w:val="both"/>
        <w:rPr>
          <w:rFonts w:ascii="Century Gothic" w:hAnsi="Century Gothic"/>
          <w:iCs/>
          <w:sz w:val="22"/>
          <w:szCs w:val="22"/>
        </w:rPr>
      </w:pPr>
    </w:p>
    <w:p w14:paraId="54ABC4D8" w14:textId="77777777" w:rsidR="00D37577" w:rsidRPr="008A4CCE" w:rsidRDefault="00D37577" w:rsidP="00D37577">
      <w:pPr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 xml:space="preserve">Deberá recabar de la entidad interesada, la manifestación de interés que señale el o los bienes (ítems) y las cantidades requeridas así como los fundamentos de la necesidad; o la solicitud del retiro de su interés, hasta antes del plazo límite establecido en la convocatoria. </w:t>
      </w:r>
    </w:p>
    <w:p w14:paraId="5CAB64F7" w14:textId="77777777" w:rsidR="00D37577" w:rsidRPr="008A4CCE" w:rsidRDefault="00D37577" w:rsidP="00D37577">
      <w:p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</w:p>
    <w:p w14:paraId="364D310C" w14:textId="77777777" w:rsidR="00D37577" w:rsidRPr="008A4CCE" w:rsidRDefault="00D37577" w:rsidP="00CF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 la conclusión del plazo señalado en la convocatoria, con base en la lista de entidades públicas interesadas, priorizará la entrega a aquellas entidades públicas que brinden servicios de educación, salud o bienestar social, en ese orden, considerando además los fundamentos que la entidad beneficiaria señale respecto al destino que le dará al o los bienes a ser entregados; de no existir éstas o que los fundamentos no sean suficientes, se procederá a la priorización de las entidades públicas que cuenten con menor presupuesto asignado a la gestión en curso, de acuerdo a los datos publicados en el SIGEP.</w:t>
      </w:r>
    </w:p>
    <w:p w14:paraId="4A5F609E" w14:textId="77777777" w:rsidR="00D37577" w:rsidRPr="008A4CCE" w:rsidRDefault="00D37577" w:rsidP="00CF129A">
      <w:pPr>
        <w:spacing w:line="264" w:lineRule="auto"/>
        <w:ind w:left="2127" w:hanging="142"/>
        <w:jc w:val="both"/>
        <w:rPr>
          <w:rFonts w:ascii="Century Gothic" w:hAnsi="Century Gothic"/>
          <w:sz w:val="22"/>
          <w:szCs w:val="22"/>
        </w:rPr>
      </w:pPr>
    </w:p>
    <w:p w14:paraId="480A5D46" w14:textId="77777777" w:rsidR="00D37577" w:rsidRPr="008A4CCE" w:rsidRDefault="00D37577" w:rsidP="00CF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En el caso de bienes destinados para los servicios de educación, brindados por Unidades Educativas Fiscales o Institutos de Técnicos y Tecnológicos de carácter fiscal, de manera previa a la entrega gratuita, deberá considerar las necesidades identificadas por el Ministerio de Educación publicadas en su portal web.</w:t>
      </w:r>
    </w:p>
    <w:p w14:paraId="50A91208" w14:textId="77777777" w:rsidR="00D37577" w:rsidRPr="008A4CCE" w:rsidRDefault="00D37577" w:rsidP="00D37577">
      <w:pPr>
        <w:spacing w:line="264" w:lineRule="auto"/>
        <w:ind w:left="2268"/>
        <w:jc w:val="both"/>
        <w:rPr>
          <w:rFonts w:ascii="Century Gothic" w:hAnsi="Century Gothic"/>
          <w:sz w:val="22"/>
          <w:szCs w:val="22"/>
        </w:rPr>
      </w:pPr>
    </w:p>
    <w:p w14:paraId="0125A150" w14:textId="77777777" w:rsidR="00D37577" w:rsidRPr="008A4CCE" w:rsidRDefault="00D37577" w:rsidP="00CF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>Vencido el plazo y cuando no existan entidades públicas interesadas, realizará el procedimiento para la entrega gratuita de bienes a instituciones privadas.</w:t>
      </w:r>
    </w:p>
    <w:p w14:paraId="1BAA3CD3" w14:textId="77777777" w:rsidR="00D37577" w:rsidRPr="008A4CCE" w:rsidRDefault="00D37577" w:rsidP="00D37577">
      <w:pPr>
        <w:spacing w:line="264" w:lineRule="auto"/>
        <w:ind w:left="708"/>
        <w:jc w:val="both"/>
        <w:rPr>
          <w:rFonts w:ascii="Century Gothic" w:hAnsi="Century Gothic"/>
          <w:sz w:val="22"/>
          <w:szCs w:val="22"/>
          <w:u w:val="single"/>
        </w:rPr>
      </w:pPr>
    </w:p>
    <w:p w14:paraId="6CEC3E6C" w14:textId="77777777" w:rsidR="00D37577" w:rsidRPr="008A4CCE" w:rsidRDefault="00D37577" w:rsidP="00024ACC">
      <w:pPr>
        <w:pStyle w:val="Prrafodelista"/>
        <w:numPr>
          <w:ilvl w:val="0"/>
          <w:numId w:val="129"/>
        </w:numPr>
        <w:spacing w:line="264" w:lineRule="auto"/>
        <w:ind w:left="1985" w:hanging="425"/>
        <w:jc w:val="both"/>
        <w:rPr>
          <w:rFonts w:ascii="Century Gothic" w:hAnsi="Century Gothic"/>
          <w:b/>
          <w:iCs/>
          <w:sz w:val="22"/>
          <w:szCs w:val="22"/>
          <w:u w:val="single"/>
        </w:rPr>
      </w:pPr>
      <w:r w:rsidRPr="008A4CCE">
        <w:rPr>
          <w:rFonts w:ascii="Century Gothic" w:hAnsi="Century Gothic"/>
          <w:b/>
          <w:iCs/>
          <w:sz w:val="22"/>
          <w:szCs w:val="22"/>
          <w:u w:val="single"/>
        </w:rPr>
        <w:t>Entrega gratuita de bienes a instituciones privadas:</w:t>
      </w:r>
    </w:p>
    <w:p w14:paraId="3E239D6C" w14:textId="77777777" w:rsidR="00D37577" w:rsidRPr="008A4CCE" w:rsidRDefault="00D37577" w:rsidP="00CF129A">
      <w:pPr>
        <w:pStyle w:val="NormalWeb"/>
        <w:ind w:left="1985"/>
        <w:jc w:val="both"/>
        <w:rPr>
          <w:rFonts w:ascii="Century Gothic" w:eastAsia="Times New Roman" w:hAnsi="Century Gothic"/>
          <w:iCs/>
          <w:sz w:val="22"/>
          <w:szCs w:val="22"/>
          <w:lang w:val="es-ES" w:eastAsia="es-ES"/>
        </w:rPr>
      </w:pPr>
      <w:r w:rsidRPr="008A4CCE">
        <w:rPr>
          <w:rFonts w:ascii="Century Gothic" w:eastAsia="Times New Roman" w:hAnsi="Century Gothic"/>
          <w:iCs/>
          <w:sz w:val="22"/>
          <w:szCs w:val="22"/>
          <w:lang w:val="es-ES" w:eastAsia="es-ES"/>
        </w:rPr>
        <w:t xml:space="preserve">Procederá a la </w:t>
      </w:r>
      <w:r w:rsidRPr="008A4CCE">
        <w:rPr>
          <w:rFonts w:ascii="Century Gothic" w:eastAsia="Times New Roman" w:hAnsi="Century Gothic"/>
          <w:sz w:val="22"/>
          <w:szCs w:val="22"/>
          <w:lang w:val="es-ES" w:eastAsia="es-ES"/>
        </w:rPr>
        <w:t xml:space="preserve">publicación de una nueva convocatoria en el SICOES, por un plazo mínimo de quince (15) días hábiles, dirigida a </w:t>
      </w:r>
      <w:r w:rsidRPr="008A4CCE">
        <w:rPr>
          <w:rFonts w:ascii="Century Gothic" w:eastAsia="Times New Roman" w:hAnsi="Century Gothic"/>
          <w:iCs/>
          <w:sz w:val="22"/>
          <w:szCs w:val="22"/>
          <w:lang w:val="es-ES" w:eastAsia="es-ES"/>
        </w:rPr>
        <w:t>instituciones privadas que brinden servicios de bienestar social, educación, salud, ambientales, así como a organizaciones sociales; esta</w:t>
      </w:r>
      <w:r w:rsidRPr="008A4CCE">
        <w:rPr>
          <w:rFonts w:ascii="Century Gothic" w:eastAsia="Times New Roman" w:hAnsi="Century Gothic"/>
          <w:sz w:val="22"/>
          <w:szCs w:val="22"/>
          <w:lang w:val="es-ES" w:eastAsia="es-ES"/>
        </w:rPr>
        <w:t xml:space="preserve"> convocatoria contemplará únicamente los</w:t>
      </w:r>
      <w:r w:rsidRPr="008A4CCE">
        <w:rPr>
          <w:rFonts w:ascii="Century Gothic" w:eastAsia="Times New Roman" w:hAnsi="Century Gothic"/>
          <w:iCs/>
          <w:sz w:val="22"/>
          <w:szCs w:val="22"/>
          <w:lang w:val="es-ES" w:eastAsia="es-ES"/>
        </w:rPr>
        <w:t xml:space="preserve"> bienes o saldo de bienes no entregados en el procedimiento señalado precedentemente.</w:t>
      </w:r>
    </w:p>
    <w:p w14:paraId="775B14EB" w14:textId="77777777" w:rsidR="00D37577" w:rsidRPr="008A4CCE" w:rsidRDefault="00D37577" w:rsidP="00CF129A">
      <w:pPr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 xml:space="preserve">Deberá recabar de la institución privada interesada la manifestación de interés que señale el o los bienes (ítems) y las cantidades requeridas, así como los fundamentos sobre el rubro y el destino que se dará al o los bienes; o la solicitud del retiro de su interés, hasta antes del plazo límite establecido en la convocatoria. </w:t>
      </w:r>
    </w:p>
    <w:p w14:paraId="7C3E6FA8" w14:textId="77777777" w:rsidR="00D37577" w:rsidRPr="008A4CCE" w:rsidRDefault="00D37577" w:rsidP="00CF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</w:p>
    <w:p w14:paraId="024E7CA4" w14:textId="77777777" w:rsidR="00D37577" w:rsidRPr="008A4CCE" w:rsidRDefault="00D37577" w:rsidP="00CF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 la conclusión del plazo señalado en la convocatoria, con base en la lista de instituciones privadas interesadas, entregará los bienes de forma gratuita, considerando además los fundamentos presentados; de no existir éstas o que los fundamentos no sean suficientes, procederá a la Subasta al Alza.</w:t>
      </w:r>
    </w:p>
    <w:p w14:paraId="181055C1" w14:textId="77777777" w:rsidR="00D37577" w:rsidRPr="008A4CCE" w:rsidRDefault="00D37577" w:rsidP="00D37577">
      <w:pPr>
        <w:ind w:left="2268"/>
        <w:rPr>
          <w:rFonts w:ascii="Century Gothic" w:hAnsi="Century Gothic"/>
          <w:iCs/>
          <w:sz w:val="22"/>
          <w:szCs w:val="22"/>
          <w:u w:val="single"/>
        </w:rPr>
      </w:pPr>
    </w:p>
    <w:p w14:paraId="45B68D1B" w14:textId="77777777" w:rsidR="00D37577" w:rsidRPr="008A4CCE" w:rsidRDefault="00D37577" w:rsidP="00024ACC">
      <w:pPr>
        <w:pStyle w:val="Prrafodelista"/>
        <w:numPr>
          <w:ilvl w:val="0"/>
          <w:numId w:val="129"/>
        </w:numPr>
        <w:spacing w:line="264" w:lineRule="auto"/>
        <w:ind w:left="1985" w:hanging="425"/>
        <w:jc w:val="both"/>
        <w:rPr>
          <w:rFonts w:ascii="Century Gothic" w:hAnsi="Century Gothic"/>
          <w:b/>
          <w:iCs/>
          <w:sz w:val="22"/>
          <w:szCs w:val="22"/>
          <w:u w:val="single"/>
        </w:rPr>
      </w:pPr>
      <w:r w:rsidRPr="008A4CCE">
        <w:rPr>
          <w:rFonts w:ascii="Century Gothic" w:hAnsi="Century Gothic"/>
          <w:b/>
          <w:iCs/>
          <w:sz w:val="22"/>
          <w:szCs w:val="22"/>
          <w:u w:val="single"/>
        </w:rPr>
        <w:t>Subasta al Alza:</w:t>
      </w:r>
    </w:p>
    <w:p w14:paraId="075013F0" w14:textId="77777777" w:rsidR="00D37577" w:rsidRPr="008A4CCE" w:rsidRDefault="00D37577" w:rsidP="00D37577">
      <w:pPr>
        <w:pStyle w:val="Prrafodelista"/>
        <w:spacing w:line="264" w:lineRule="auto"/>
        <w:ind w:left="2268"/>
        <w:jc w:val="both"/>
        <w:rPr>
          <w:rFonts w:ascii="Century Gothic" w:hAnsi="Century Gothic"/>
          <w:iCs/>
          <w:sz w:val="22"/>
          <w:szCs w:val="22"/>
          <w:u w:val="single"/>
        </w:rPr>
      </w:pPr>
    </w:p>
    <w:p w14:paraId="26198A79" w14:textId="77777777" w:rsidR="00D37577" w:rsidRPr="008A4CCE" w:rsidRDefault="00D37577" w:rsidP="00CF129A">
      <w:pPr>
        <w:ind w:left="1985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Agotado</w:t>
      </w:r>
      <w:r w:rsidRPr="008A4CCE">
        <w:rPr>
          <w:rFonts w:ascii="Century Gothic" w:hAnsi="Century Gothic"/>
          <w:iCs/>
          <w:sz w:val="22"/>
          <w:szCs w:val="22"/>
        </w:rPr>
        <w:t xml:space="preserve"> el procedimiento señalado precedentemente y si aún existieran bienes</w:t>
      </w:r>
      <w:r w:rsidRPr="008A4CCE">
        <w:rPr>
          <w:rFonts w:ascii="Century Gothic" w:hAnsi="Century Gothic"/>
          <w:sz w:val="22"/>
          <w:szCs w:val="22"/>
        </w:rPr>
        <w:t>, pondrá los mismos en subasta al alza, sin un precio base, pudiendo ofertarlos por ítems o lotes, a través de una convocatoria publicada en el SICOES, mínimo por quince (15) días hábiles, dirigida a personas naturales o jurídicas privadas. En caso de no existir interesados, podrá volver a convocar por un plazo similar al de la primera convocatoria.</w:t>
      </w:r>
    </w:p>
    <w:p w14:paraId="3CE204D8" w14:textId="77777777" w:rsidR="00D37577" w:rsidRPr="008A4CCE" w:rsidRDefault="00D37577" w:rsidP="00CF129A">
      <w:pPr>
        <w:pStyle w:val="NormalWeb"/>
        <w:ind w:left="1985"/>
        <w:jc w:val="both"/>
        <w:rPr>
          <w:rFonts w:ascii="Century Gothic" w:eastAsia="Times New Roman" w:hAnsi="Century Gothic"/>
          <w:iCs/>
          <w:sz w:val="22"/>
          <w:szCs w:val="22"/>
          <w:lang w:val="es-ES" w:eastAsia="es-ES"/>
        </w:rPr>
      </w:pPr>
      <w:r w:rsidRPr="008A4CCE">
        <w:rPr>
          <w:rFonts w:ascii="Century Gothic" w:eastAsia="Times New Roman" w:hAnsi="Century Gothic"/>
          <w:iCs/>
          <w:sz w:val="22"/>
          <w:szCs w:val="22"/>
          <w:lang w:val="es-ES" w:eastAsia="es-ES"/>
        </w:rPr>
        <w:t xml:space="preserve">Concluida la subasta al alza, se entregarán los bienes o lote de bienes al que hubiese realizado la oferta económica más alta. </w:t>
      </w:r>
    </w:p>
    <w:p w14:paraId="45E0B7D9" w14:textId="77777777" w:rsidR="00D37577" w:rsidRPr="008A4CCE" w:rsidRDefault="00D37577" w:rsidP="00024ACC">
      <w:pPr>
        <w:pStyle w:val="Prrafodelista"/>
        <w:numPr>
          <w:ilvl w:val="0"/>
          <w:numId w:val="129"/>
        </w:numPr>
        <w:spacing w:line="264" w:lineRule="auto"/>
        <w:ind w:left="1985" w:hanging="425"/>
        <w:jc w:val="both"/>
        <w:rPr>
          <w:rFonts w:ascii="Century Gothic" w:hAnsi="Century Gothic"/>
          <w:b/>
          <w:iCs/>
          <w:sz w:val="22"/>
          <w:szCs w:val="22"/>
          <w:u w:val="single"/>
        </w:rPr>
      </w:pPr>
      <w:r w:rsidRPr="008A4CCE">
        <w:rPr>
          <w:rFonts w:ascii="Century Gothic" w:hAnsi="Century Gothic"/>
          <w:b/>
          <w:iCs/>
          <w:sz w:val="22"/>
          <w:szCs w:val="22"/>
          <w:u w:val="single"/>
        </w:rPr>
        <w:t>Destrucción de bienes:</w:t>
      </w:r>
    </w:p>
    <w:p w14:paraId="408B5346" w14:textId="77777777" w:rsidR="004B7635" w:rsidRPr="008A4CCE" w:rsidRDefault="004B7635" w:rsidP="004B7635">
      <w:pPr>
        <w:pStyle w:val="Prrafodelista"/>
        <w:spacing w:line="264" w:lineRule="auto"/>
        <w:ind w:left="1985"/>
        <w:jc w:val="both"/>
        <w:rPr>
          <w:rFonts w:ascii="Century Gothic" w:hAnsi="Century Gothic"/>
          <w:iCs/>
          <w:sz w:val="22"/>
          <w:szCs w:val="22"/>
          <w:u w:val="single"/>
        </w:rPr>
      </w:pPr>
    </w:p>
    <w:p w14:paraId="58F9D074" w14:textId="77777777" w:rsidR="00D37577" w:rsidRPr="008A4CCE" w:rsidRDefault="00D37577" w:rsidP="00CF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 no existir propuestas en la subasta al alza o a su conclusión existieran saldos de bienes, iniciará las gestiones necesarias para la destrucción de los mismos, en el marco de la normativa ambiental u otras disposiciones correspondientes.</w:t>
      </w:r>
    </w:p>
    <w:p w14:paraId="7771B35B" w14:textId="77777777" w:rsidR="002804AE" w:rsidRPr="008A4CCE" w:rsidRDefault="002804AE" w:rsidP="00CF129A">
      <w:pPr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</w:p>
    <w:p w14:paraId="02BEDD11" w14:textId="5E69F0AA" w:rsidR="00D37577" w:rsidRPr="008A4CCE" w:rsidRDefault="00D37577" w:rsidP="00024ACC">
      <w:pPr>
        <w:numPr>
          <w:ilvl w:val="0"/>
          <w:numId w:val="126"/>
        </w:numPr>
        <w:spacing w:line="264" w:lineRule="auto"/>
        <w:jc w:val="both"/>
        <w:rPr>
          <w:rFonts w:ascii="Century Gothic" w:hAnsi="Century Gothic"/>
          <w:b/>
          <w:snapToGrid w:val="0"/>
          <w:sz w:val="22"/>
          <w:szCs w:val="22"/>
        </w:rPr>
      </w:pPr>
      <w:r w:rsidRPr="008A4CCE">
        <w:rPr>
          <w:rFonts w:ascii="Century Gothic" w:hAnsi="Century Gothic"/>
          <w:b/>
          <w:snapToGrid w:val="0"/>
          <w:sz w:val="22"/>
          <w:szCs w:val="22"/>
        </w:rPr>
        <w:t>MAE</w:t>
      </w:r>
      <w:r w:rsidR="00CF129A" w:rsidRPr="008A4CCE">
        <w:rPr>
          <w:rFonts w:ascii="Century Gothic" w:hAnsi="Century Gothic"/>
          <w:b/>
          <w:snapToGrid w:val="0"/>
          <w:sz w:val="22"/>
          <w:szCs w:val="22"/>
        </w:rPr>
        <w:t>C</w:t>
      </w:r>
    </w:p>
    <w:p w14:paraId="6F33905E" w14:textId="2A165859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>Para la entrega o destrucción de los bienes, mediante</w:t>
      </w:r>
      <w:r w:rsidR="00721647" w:rsidRPr="008A4CCE">
        <w:rPr>
          <w:rFonts w:ascii="Century Gothic" w:hAnsi="Century Gothic"/>
          <w:iCs/>
          <w:sz w:val="22"/>
          <w:szCs w:val="22"/>
        </w:rPr>
        <w:t xml:space="preserve"> Memorándum </w:t>
      </w:r>
      <w:r w:rsidRPr="008A4CCE">
        <w:rPr>
          <w:rFonts w:ascii="Century Gothic" w:hAnsi="Century Gothic"/>
          <w:iCs/>
          <w:sz w:val="22"/>
          <w:szCs w:val="22"/>
        </w:rPr>
        <w:t xml:space="preserve">designará una comisión conformada por representantes de la Unidad Administrativa, Unidad Jurídica y como veedor la Unidad de Transparencia y Lucha Contra la Corrupción. </w:t>
      </w:r>
    </w:p>
    <w:p w14:paraId="28365306" w14:textId="53E9B4FF" w:rsidR="00D37577" w:rsidRPr="008A4CCE" w:rsidRDefault="00B8553C" w:rsidP="00024ACC">
      <w:pPr>
        <w:numPr>
          <w:ilvl w:val="0"/>
          <w:numId w:val="126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iCs/>
          <w:sz w:val="22"/>
          <w:szCs w:val="22"/>
        </w:rPr>
        <w:t>COMISIÓN</w:t>
      </w:r>
    </w:p>
    <w:p w14:paraId="471BD4BC" w14:textId="77777777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 xml:space="preserve">Elaborará el Acta correspondiente de la </w:t>
      </w:r>
      <w:r w:rsidRPr="008A4CCE">
        <w:rPr>
          <w:rFonts w:ascii="Century Gothic" w:hAnsi="Century Gothic"/>
          <w:sz w:val="22"/>
          <w:szCs w:val="22"/>
        </w:rPr>
        <w:t>e</w:t>
      </w:r>
      <w:r w:rsidRPr="008A4CCE">
        <w:rPr>
          <w:rFonts w:ascii="Century Gothic" w:hAnsi="Century Gothic"/>
          <w:iCs/>
          <w:sz w:val="22"/>
          <w:szCs w:val="22"/>
        </w:rPr>
        <w:t>ntrega o la destrucción, misma que debe ser suscrita por todos sus integrantes y remitida al Máximo Ejecutivo de la Unidad Administrativa para su suscripción.</w:t>
      </w:r>
    </w:p>
    <w:p w14:paraId="063E68E6" w14:textId="2420BFFB" w:rsidR="00F06D4A" w:rsidRPr="008A4CCE" w:rsidRDefault="00F06D4A" w:rsidP="00024ACC">
      <w:pPr>
        <w:pStyle w:val="Prrafodelista"/>
        <w:numPr>
          <w:ilvl w:val="0"/>
          <w:numId w:val="126"/>
        </w:numPr>
        <w:spacing w:line="264" w:lineRule="auto"/>
        <w:jc w:val="both"/>
        <w:rPr>
          <w:rFonts w:ascii="Century Gothic" w:hAnsi="Century Gothic"/>
          <w:iCs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</w:p>
    <w:p w14:paraId="1EE9B37B" w14:textId="77777777" w:rsidR="00D37577" w:rsidRPr="008A4CCE" w:rsidRDefault="00D37577" w:rsidP="00D37577">
      <w:pPr>
        <w:spacing w:line="264" w:lineRule="auto"/>
        <w:ind w:left="708" w:firstLine="708"/>
        <w:jc w:val="both"/>
        <w:rPr>
          <w:rFonts w:ascii="Century Gothic" w:hAnsi="Century Gothic"/>
          <w:iCs/>
          <w:sz w:val="22"/>
          <w:szCs w:val="22"/>
          <w:u w:val="single"/>
        </w:rPr>
      </w:pPr>
      <w:r w:rsidRPr="008A4CCE">
        <w:rPr>
          <w:rFonts w:ascii="Century Gothic" w:hAnsi="Century Gothic"/>
          <w:iCs/>
          <w:sz w:val="22"/>
          <w:szCs w:val="22"/>
        </w:rPr>
        <w:t xml:space="preserve">Suscribirá el Acta de </w:t>
      </w:r>
      <w:r w:rsidRPr="008A4CCE">
        <w:rPr>
          <w:rFonts w:ascii="Century Gothic" w:hAnsi="Century Gothic"/>
          <w:sz w:val="22"/>
          <w:szCs w:val="22"/>
        </w:rPr>
        <w:t>e</w:t>
      </w:r>
      <w:r w:rsidRPr="008A4CCE">
        <w:rPr>
          <w:rFonts w:ascii="Century Gothic" w:hAnsi="Century Gothic"/>
          <w:iCs/>
          <w:sz w:val="22"/>
          <w:szCs w:val="22"/>
        </w:rPr>
        <w:t>ntrega o la destrucción.</w:t>
      </w:r>
    </w:p>
    <w:p w14:paraId="0697353A" w14:textId="76E006B8" w:rsidR="00D37577" w:rsidRPr="008A4CCE" w:rsidRDefault="00B8553C" w:rsidP="00024ACC">
      <w:pPr>
        <w:numPr>
          <w:ilvl w:val="0"/>
          <w:numId w:val="126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ADMINISTRATIVA</w:t>
      </w:r>
    </w:p>
    <w:p w14:paraId="71E1A6BE" w14:textId="1711D3C9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iCs/>
          <w:sz w:val="22"/>
          <w:szCs w:val="22"/>
        </w:rPr>
        <w:t xml:space="preserve">Archivará los documentos correspondientes, debidamente suscritos por el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8A4CCE">
        <w:rPr>
          <w:rFonts w:ascii="Century Gothic" w:hAnsi="Century Gothic"/>
          <w:iCs/>
          <w:sz w:val="22"/>
          <w:szCs w:val="22"/>
        </w:rPr>
        <w:t xml:space="preserve">, conjuntamente, al Acta de entrega o destrucción de bienes emitida por la Comisión.  </w:t>
      </w:r>
    </w:p>
    <w:p w14:paraId="78C6BB75" w14:textId="77777777" w:rsidR="00D37577" w:rsidRPr="008A4CCE" w:rsidRDefault="00D37577" w:rsidP="00D37577">
      <w:pPr>
        <w:spacing w:line="264" w:lineRule="auto"/>
        <w:ind w:left="1425"/>
        <w:jc w:val="both"/>
        <w:rPr>
          <w:rFonts w:ascii="Century Gothic" w:hAnsi="Century Gothic"/>
          <w:sz w:val="22"/>
          <w:szCs w:val="22"/>
        </w:rPr>
      </w:pPr>
    </w:p>
    <w:p w14:paraId="7B128231" w14:textId="39504498" w:rsidR="00D37577" w:rsidRPr="008A4CCE" w:rsidRDefault="00721647" w:rsidP="00506D0E">
      <w:pPr>
        <w:pStyle w:val="Prrafodelista"/>
        <w:numPr>
          <w:ilvl w:val="0"/>
          <w:numId w:val="19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por desmantelamiento total o parcial de edificaciones, excepto el terreno que no será dado de baja.</w:t>
      </w:r>
    </w:p>
    <w:p w14:paraId="10199A66" w14:textId="77777777" w:rsidR="00D37577" w:rsidRPr="008A4CCE" w:rsidRDefault="00D37577" w:rsidP="00D37577">
      <w:pPr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ab/>
      </w:r>
    </w:p>
    <w:p w14:paraId="4144F3A0" w14:textId="004B19D5" w:rsidR="00D37577" w:rsidRPr="008A4CCE" w:rsidRDefault="00D37577" w:rsidP="00024ACC">
      <w:pPr>
        <w:numPr>
          <w:ilvl w:val="0"/>
          <w:numId w:val="11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cargo del responsable de activos fijos, según organigrama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</w:p>
    <w:p w14:paraId="0D43204A" w14:textId="5BC6345A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Verifica la necesidad de efectuar el desmantelamiento total o parcial de edificaciones de propiedad de la entidad. Verificada la citada necesidad, informa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cargo del inmediato superior del responsable o activos fijos</w:t>
      </w:r>
      <w:r w:rsidRPr="008A4CCE">
        <w:rPr>
          <w:rFonts w:ascii="Century Gothic" w:hAnsi="Century Gothic"/>
          <w:sz w:val="22"/>
          <w:szCs w:val="22"/>
        </w:rPr>
        <w:t>, comunicando el estado e identificando el o los bienes sujetos a esta causal de baja.</w:t>
      </w:r>
    </w:p>
    <w:p w14:paraId="633A5E38" w14:textId="0773B2D3" w:rsidR="00D37577" w:rsidRPr="008A4CCE" w:rsidRDefault="00D37577" w:rsidP="00024ACC">
      <w:pPr>
        <w:numPr>
          <w:ilvl w:val="0"/>
          <w:numId w:val="11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inmediato superior del responsable de activos fijos</w:t>
      </w:r>
    </w:p>
    <w:p w14:paraId="513D720B" w14:textId="01DA0869" w:rsidR="00D37577" w:rsidRPr="008A4CCE" w:rsidRDefault="00D37577" w:rsidP="00024ACC">
      <w:pPr>
        <w:pStyle w:val="Prrafodelista"/>
        <w:numPr>
          <w:ilvl w:val="0"/>
          <w:numId w:val="130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Previa verificación de la necesidad de efectuar el desmantelamiento total o parcial de edificaciones de propiedad de la entidad, elaborará en coordinación con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la unidad encargada del catastro, según organigrama</w:t>
      </w:r>
      <w:r w:rsidRPr="008A4CCE">
        <w:rPr>
          <w:rFonts w:ascii="Century Gothic" w:hAnsi="Century Gothic"/>
          <w:sz w:val="22"/>
          <w:szCs w:val="22"/>
        </w:rPr>
        <w:t xml:space="preserve"> el informe pertinente técnico de verificación respectiva del o los bienes a desmantelar dirigido a </w:t>
      </w:r>
      <w:r w:rsidR="00721647" w:rsidRPr="008A4CCE">
        <w:rPr>
          <w:rFonts w:ascii="Century Gothic" w:hAnsi="Century Gothic"/>
          <w:sz w:val="22"/>
          <w:szCs w:val="22"/>
        </w:rPr>
        <w:t>la MAEC</w:t>
      </w:r>
      <w:r w:rsidRPr="008A4CCE">
        <w:rPr>
          <w:rFonts w:ascii="Century Gothic" w:hAnsi="Century Gothic"/>
          <w:sz w:val="22"/>
          <w:szCs w:val="22"/>
        </w:rPr>
        <w:t>, adjuntando informes técnicos específicos, si fuesen necesarios.</w:t>
      </w:r>
    </w:p>
    <w:p w14:paraId="3D4CF8D2" w14:textId="77777777" w:rsidR="00D37577" w:rsidRPr="008A4CCE" w:rsidRDefault="00D37577" w:rsidP="00024ACC">
      <w:pPr>
        <w:pStyle w:val="Prrafodelista"/>
        <w:numPr>
          <w:ilvl w:val="0"/>
          <w:numId w:val="130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Elaborar un acta de verificación en la cual se consigne del o los bienes, cantidad, valor y otra información que considere importante.</w:t>
      </w:r>
    </w:p>
    <w:p w14:paraId="4CF26E8C" w14:textId="77777777" w:rsidR="00D37577" w:rsidRPr="008A4CCE" w:rsidRDefault="00D37577" w:rsidP="00024ACC">
      <w:pPr>
        <w:pStyle w:val="Prrafodelista"/>
        <w:numPr>
          <w:ilvl w:val="0"/>
          <w:numId w:val="130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Comunica a los organismos públicos, si corresponde.</w:t>
      </w:r>
    </w:p>
    <w:p w14:paraId="0B87DE09" w14:textId="434F430F" w:rsidR="00D37577" w:rsidRPr="008A4CCE" w:rsidRDefault="00D37577" w:rsidP="00024ACC">
      <w:pPr>
        <w:pStyle w:val="Prrafodelista"/>
        <w:numPr>
          <w:ilvl w:val="0"/>
          <w:numId w:val="130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Remite toda la información a</w:t>
      </w:r>
      <w:r w:rsidR="00721647" w:rsidRPr="008A4CCE">
        <w:rPr>
          <w:rFonts w:ascii="Century Gothic" w:hAnsi="Century Gothic"/>
          <w:sz w:val="22"/>
          <w:szCs w:val="22"/>
        </w:rPr>
        <w:t xml:space="preserve"> la MAEC.</w:t>
      </w:r>
    </w:p>
    <w:p w14:paraId="52CC5DA1" w14:textId="77777777" w:rsidR="00721647" w:rsidRPr="008A4CCE" w:rsidRDefault="00721647" w:rsidP="00721647">
      <w:pPr>
        <w:pStyle w:val="Prrafodelista"/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</w:p>
    <w:p w14:paraId="765DA555" w14:textId="6775F3DB" w:rsidR="00D37577" w:rsidRPr="008A4CCE" w:rsidRDefault="00D37577" w:rsidP="00024ACC">
      <w:pPr>
        <w:numPr>
          <w:ilvl w:val="0"/>
          <w:numId w:val="112"/>
        </w:numPr>
        <w:spacing w:line="264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MAE</w:t>
      </w:r>
      <w:r w:rsidR="00036053" w:rsidRPr="008A4CCE">
        <w:rPr>
          <w:rFonts w:ascii="Century Gothic" w:hAnsi="Century Gothic"/>
          <w:b/>
          <w:sz w:val="22"/>
          <w:szCs w:val="22"/>
        </w:rPr>
        <w:t>C</w:t>
      </w:r>
      <w:r w:rsidRPr="008A4CCE">
        <w:rPr>
          <w:rFonts w:ascii="Century Gothic" w:hAnsi="Century Gothic"/>
          <w:sz w:val="22"/>
          <w:szCs w:val="22"/>
        </w:rPr>
        <w:t xml:space="preserve"> </w:t>
      </w:r>
    </w:p>
    <w:p w14:paraId="019C9236" w14:textId="03A0F56C" w:rsidR="00D37577" w:rsidRPr="008A4CCE" w:rsidRDefault="00D37577" w:rsidP="00024ACC">
      <w:pPr>
        <w:pStyle w:val="Prrafodelista"/>
        <w:numPr>
          <w:ilvl w:val="0"/>
          <w:numId w:val="131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Instruye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8A4CCE">
        <w:rPr>
          <w:rFonts w:ascii="Century Gothic" w:hAnsi="Century Gothic"/>
          <w:sz w:val="22"/>
          <w:szCs w:val="22"/>
        </w:rPr>
        <w:t xml:space="preserve"> inicie las acciones necesarias para efectuar el desmantelamiento y baja respectiva.</w:t>
      </w:r>
    </w:p>
    <w:p w14:paraId="6EA1DD7B" w14:textId="77777777" w:rsidR="00D37577" w:rsidRPr="008A4CCE" w:rsidRDefault="00D37577" w:rsidP="00024ACC">
      <w:pPr>
        <w:pStyle w:val="Prrafodelista"/>
        <w:numPr>
          <w:ilvl w:val="0"/>
          <w:numId w:val="131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Asimismo, instruye se comunique a la empresa aseguradora, si corresponde.</w:t>
      </w:r>
    </w:p>
    <w:p w14:paraId="52BABCE8" w14:textId="3A75C772" w:rsidR="00D37577" w:rsidRPr="008A4CCE" w:rsidRDefault="00D37577" w:rsidP="00024ACC">
      <w:pPr>
        <w:numPr>
          <w:ilvl w:val="0"/>
          <w:numId w:val="11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</w:p>
    <w:p w14:paraId="60EDF402" w14:textId="537136F5" w:rsidR="00D37577" w:rsidRPr="008A4CCE" w:rsidRDefault="00D37577" w:rsidP="00024ACC">
      <w:pPr>
        <w:pStyle w:val="Prrafodelista"/>
        <w:numPr>
          <w:ilvl w:val="0"/>
          <w:numId w:val="132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Remite antecedentes a la Unidad Jurídica</w:t>
      </w:r>
      <w:r w:rsidR="00721647" w:rsidRPr="008A4CCE">
        <w:rPr>
          <w:rFonts w:ascii="Century Gothic" w:hAnsi="Century Gothic"/>
          <w:sz w:val="22"/>
          <w:szCs w:val="22"/>
        </w:rPr>
        <w:t xml:space="preserve"> (Asesor Legal)</w:t>
      </w:r>
      <w:r w:rsidRPr="008A4CCE">
        <w:rPr>
          <w:rFonts w:ascii="Century Gothic" w:hAnsi="Century Gothic"/>
          <w:sz w:val="22"/>
          <w:szCs w:val="22"/>
        </w:rPr>
        <w:t>, solicitando la elaboración del informe legal y la Resolución que autorice la baja de los bienes desmantelados.</w:t>
      </w:r>
    </w:p>
    <w:p w14:paraId="23B6E7DD" w14:textId="77777777" w:rsidR="00D37577" w:rsidRPr="008A4CCE" w:rsidRDefault="00D37577" w:rsidP="00024ACC">
      <w:pPr>
        <w:pStyle w:val="Prrafodelista"/>
        <w:numPr>
          <w:ilvl w:val="0"/>
          <w:numId w:val="132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Comunica la situación a la empresa aseguradora.</w:t>
      </w:r>
    </w:p>
    <w:p w14:paraId="67E0BBB8" w14:textId="77777777" w:rsidR="00D904FB" w:rsidRPr="008A4CCE" w:rsidRDefault="00D904FB" w:rsidP="00D904FB">
      <w:pPr>
        <w:pStyle w:val="Prrafodelista"/>
        <w:spacing w:line="264" w:lineRule="auto"/>
        <w:ind w:left="1985"/>
        <w:jc w:val="both"/>
        <w:rPr>
          <w:rFonts w:ascii="Century Gothic" w:hAnsi="Century Gothic"/>
          <w:sz w:val="22"/>
          <w:szCs w:val="22"/>
        </w:rPr>
      </w:pPr>
    </w:p>
    <w:p w14:paraId="3AE9DBC8" w14:textId="26CDA47F" w:rsidR="00D37577" w:rsidRPr="008A4CCE" w:rsidRDefault="00D904FB" w:rsidP="00024ACC">
      <w:pPr>
        <w:numPr>
          <w:ilvl w:val="0"/>
          <w:numId w:val="11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UNIDAD JURÍDICA </w:t>
      </w:r>
      <w:r w:rsidR="00BA1CD4" w:rsidRPr="008A4CCE">
        <w:rPr>
          <w:rFonts w:ascii="Century Gothic" w:hAnsi="Century Gothic"/>
          <w:b/>
          <w:snapToGrid w:val="0"/>
          <w:sz w:val="22"/>
          <w:szCs w:val="22"/>
        </w:rPr>
        <w:t>(ASESOR LEGAL)</w:t>
      </w:r>
    </w:p>
    <w:p w14:paraId="38A160F9" w14:textId="6B911F5F" w:rsidR="00D37577" w:rsidRPr="008A4CCE" w:rsidRDefault="00D37577" w:rsidP="00D37577">
      <w:pPr>
        <w:spacing w:line="264" w:lineRule="auto"/>
        <w:ind w:left="141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Efectúa análisis legal de la documentación, elabora el informe legal y la Resolución respectiva y remite la documentación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721647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señalar MAEC</w:t>
      </w:r>
      <w:r w:rsidRPr="008A4CCE">
        <w:rPr>
          <w:rFonts w:ascii="Century Gothic" w:hAnsi="Century Gothic"/>
          <w:b/>
          <w:sz w:val="22"/>
          <w:szCs w:val="22"/>
        </w:rPr>
        <w:t>.</w:t>
      </w:r>
    </w:p>
    <w:p w14:paraId="2211F7B7" w14:textId="3023798A" w:rsidR="00D37577" w:rsidRPr="008A4CCE" w:rsidRDefault="00D37577" w:rsidP="00024ACC">
      <w:pPr>
        <w:numPr>
          <w:ilvl w:val="0"/>
          <w:numId w:val="112"/>
        </w:numPr>
        <w:spacing w:line="264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721647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señalar MAEC</w:t>
      </w:r>
      <w:r w:rsidRPr="008A4CCE">
        <w:rPr>
          <w:rFonts w:ascii="Century Gothic" w:hAnsi="Century Gothic"/>
          <w:sz w:val="22"/>
          <w:szCs w:val="22"/>
        </w:rPr>
        <w:t xml:space="preserve">  </w:t>
      </w:r>
    </w:p>
    <w:p w14:paraId="2658F75B" w14:textId="6BE4E36E" w:rsidR="00D37577" w:rsidRPr="008A4CCE" w:rsidRDefault="00D37577" w:rsidP="00D37577">
      <w:pPr>
        <w:spacing w:line="264" w:lineRule="auto"/>
        <w:ind w:left="1413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Firma la Resolución que autoriza la baja respectiva, e instruye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  <w:r w:rsidRPr="008A4CCE">
        <w:rPr>
          <w:rFonts w:ascii="Century Gothic" w:hAnsi="Century Gothic"/>
          <w:sz w:val="22"/>
          <w:szCs w:val="22"/>
        </w:rPr>
        <w:t>que realice la baja de los bienes en los registros físicos y contables correspondientes.</w:t>
      </w:r>
    </w:p>
    <w:p w14:paraId="3E1629A9" w14:textId="5CAEF12E" w:rsidR="00D37577" w:rsidRPr="008A4CCE" w:rsidRDefault="00D37577" w:rsidP="00024ACC">
      <w:pPr>
        <w:numPr>
          <w:ilvl w:val="0"/>
          <w:numId w:val="11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</w:p>
    <w:p w14:paraId="73491CCC" w14:textId="77777777" w:rsidR="00D37577" w:rsidRPr="008A4CCE" w:rsidRDefault="00D37577" w:rsidP="00024ACC">
      <w:pPr>
        <w:pStyle w:val="Prrafodelista"/>
        <w:numPr>
          <w:ilvl w:val="0"/>
          <w:numId w:val="133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Actualiza el Inventario y los listados de activos fijos o almacenes (según sea el caso).</w:t>
      </w:r>
    </w:p>
    <w:p w14:paraId="56E2A73C" w14:textId="77777777" w:rsidR="00D37577" w:rsidRPr="008A4CCE" w:rsidRDefault="00D37577" w:rsidP="00024ACC">
      <w:pPr>
        <w:pStyle w:val="Prrafodelista"/>
        <w:numPr>
          <w:ilvl w:val="0"/>
          <w:numId w:val="133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Procesa la baja de los bienes de los registros contables que corresponden.</w:t>
      </w:r>
    </w:p>
    <w:p w14:paraId="50367CA4" w14:textId="77777777" w:rsidR="00D37577" w:rsidRPr="008A4CCE" w:rsidRDefault="00D37577" w:rsidP="00D37577">
      <w:pPr>
        <w:spacing w:line="264" w:lineRule="auto"/>
        <w:ind w:left="1425"/>
        <w:jc w:val="both"/>
        <w:rPr>
          <w:rFonts w:ascii="Century Gothic" w:hAnsi="Century Gothic"/>
          <w:sz w:val="22"/>
          <w:szCs w:val="22"/>
        </w:rPr>
      </w:pPr>
    </w:p>
    <w:p w14:paraId="5558833B" w14:textId="4DB60C69" w:rsidR="00D37577" w:rsidRPr="008A4CCE" w:rsidRDefault="00323F81" w:rsidP="00522D3E">
      <w:pPr>
        <w:pStyle w:val="Prrafodelista"/>
        <w:numPr>
          <w:ilvl w:val="0"/>
          <w:numId w:val="192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Procedimiento de Baja de Bienes p</w:t>
      </w:r>
      <w:r w:rsidR="00373968" w:rsidRPr="008A4CCE">
        <w:rPr>
          <w:rFonts w:ascii="Century Gothic" w:hAnsi="Century Gothic"/>
          <w:b/>
          <w:sz w:val="22"/>
          <w:szCs w:val="22"/>
        </w:rPr>
        <w:t>or Siniestros</w:t>
      </w:r>
    </w:p>
    <w:p w14:paraId="3FAF5E9A" w14:textId="77777777" w:rsidR="00D37577" w:rsidRPr="008A4CCE" w:rsidRDefault="00D37577" w:rsidP="00D37577">
      <w:pPr>
        <w:spacing w:line="264" w:lineRule="auto"/>
        <w:ind w:left="644"/>
        <w:jc w:val="both"/>
        <w:rPr>
          <w:rFonts w:ascii="Century Gothic" w:hAnsi="Century Gothic"/>
          <w:b/>
          <w:sz w:val="22"/>
          <w:szCs w:val="22"/>
        </w:rPr>
      </w:pPr>
    </w:p>
    <w:p w14:paraId="45CD1090" w14:textId="00C110F6" w:rsidR="00D37577" w:rsidRPr="008A4CCE" w:rsidRDefault="00323F81" w:rsidP="00024ACC">
      <w:pPr>
        <w:numPr>
          <w:ilvl w:val="0"/>
          <w:numId w:val="113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FUNCIONARIO ASIGNADO COMO RESPONSABLE DEL O LOS BIENES</w:t>
      </w:r>
    </w:p>
    <w:p w14:paraId="67013D40" w14:textId="6E5C239F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De forma inmediata a la detección del hecho elabora informe pormenorizado de las circunstancias acontecidas y lo remite a</w:t>
      </w:r>
      <w:r w:rsidR="00962B20" w:rsidRPr="008A4CCE">
        <w:rPr>
          <w:rFonts w:ascii="Century Gothic" w:hAnsi="Century Gothic"/>
          <w:sz w:val="22"/>
          <w:szCs w:val="22"/>
        </w:rPr>
        <w:t xml:space="preserve"> su inmediato superior.</w:t>
      </w:r>
    </w:p>
    <w:p w14:paraId="3597B165" w14:textId="4DC67AB2" w:rsidR="00D37577" w:rsidRPr="008A4CCE" w:rsidRDefault="00D37577" w:rsidP="00024ACC">
      <w:pPr>
        <w:numPr>
          <w:ilvl w:val="0"/>
          <w:numId w:val="113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</w:p>
    <w:p w14:paraId="177D2DCF" w14:textId="77777777" w:rsidR="00D37577" w:rsidRPr="008A4CCE" w:rsidRDefault="00D37577" w:rsidP="00024ACC">
      <w:pPr>
        <w:pStyle w:val="Prrafodelista"/>
        <w:numPr>
          <w:ilvl w:val="0"/>
          <w:numId w:val="134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un Acta de verificación en la cual se consigne el o los bienes, cantidad, valor y otra información que se considere importante.</w:t>
      </w:r>
    </w:p>
    <w:p w14:paraId="385327EE" w14:textId="77777777" w:rsidR="00D37577" w:rsidRPr="008A4CCE" w:rsidRDefault="00D37577" w:rsidP="00024ACC">
      <w:pPr>
        <w:pStyle w:val="Prrafodelista"/>
        <w:numPr>
          <w:ilvl w:val="0"/>
          <w:numId w:val="134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Comunica a los organismos públicos pertinentes y a la empresa aseguradora, si corresponde.</w:t>
      </w:r>
    </w:p>
    <w:p w14:paraId="692FA51C" w14:textId="53CBFF08" w:rsidR="00D37577" w:rsidRPr="008A4CCE" w:rsidRDefault="00D37577" w:rsidP="00024ACC">
      <w:pPr>
        <w:pStyle w:val="Prrafodelista"/>
        <w:numPr>
          <w:ilvl w:val="0"/>
          <w:numId w:val="134"/>
        </w:numPr>
        <w:spacing w:line="264" w:lineRule="auto"/>
        <w:ind w:left="1985" w:hanging="425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Remite toda </w:t>
      </w:r>
      <w:r w:rsidR="00323F81" w:rsidRPr="008A4CCE">
        <w:rPr>
          <w:rFonts w:ascii="Century Gothic" w:hAnsi="Century Gothic"/>
          <w:sz w:val="22"/>
          <w:szCs w:val="22"/>
        </w:rPr>
        <w:t xml:space="preserve">a </w:t>
      </w:r>
      <w:r w:rsidRPr="008A4CCE">
        <w:rPr>
          <w:rFonts w:ascii="Century Gothic" w:hAnsi="Century Gothic"/>
          <w:sz w:val="22"/>
          <w:szCs w:val="22"/>
        </w:rPr>
        <w:t>la MAE</w:t>
      </w:r>
      <w:r w:rsidR="00D904FB" w:rsidRPr="008A4CCE">
        <w:rPr>
          <w:rFonts w:ascii="Century Gothic" w:hAnsi="Century Gothic"/>
          <w:sz w:val="22"/>
          <w:szCs w:val="22"/>
        </w:rPr>
        <w:t>C</w:t>
      </w:r>
      <w:r w:rsidRPr="008A4CCE">
        <w:rPr>
          <w:rFonts w:ascii="Century Gothic" w:hAnsi="Century Gothic"/>
          <w:sz w:val="22"/>
          <w:szCs w:val="22"/>
        </w:rPr>
        <w:t xml:space="preserve">.  </w:t>
      </w:r>
    </w:p>
    <w:p w14:paraId="63DE003B" w14:textId="236141ED" w:rsidR="00D37577" w:rsidRPr="008A4CCE" w:rsidRDefault="00D37577" w:rsidP="00024ACC">
      <w:pPr>
        <w:numPr>
          <w:ilvl w:val="0"/>
          <w:numId w:val="113"/>
        </w:numPr>
        <w:spacing w:line="264" w:lineRule="auto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MAE</w:t>
      </w:r>
      <w:r w:rsidR="00EF7D09" w:rsidRPr="008A4CCE">
        <w:rPr>
          <w:rFonts w:ascii="Century Gothic" w:hAnsi="Century Gothic"/>
          <w:b/>
          <w:sz w:val="22"/>
          <w:szCs w:val="22"/>
        </w:rPr>
        <w:t>C</w:t>
      </w:r>
      <w:r w:rsidRPr="008A4CCE">
        <w:rPr>
          <w:rFonts w:ascii="Century Gothic" w:hAnsi="Century Gothic"/>
          <w:sz w:val="22"/>
          <w:szCs w:val="22"/>
        </w:rPr>
        <w:t xml:space="preserve"> </w:t>
      </w:r>
    </w:p>
    <w:p w14:paraId="56BBC833" w14:textId="41DA2F3A" w:rsidR="00D37577" w:rsidRPr="008A4CCE" w:rsidRDefault="00D37577" w:rsidP="00D37577">
      <w:pPr>
        <w:spacing w:line="264" w:lineRule="auto"/>
        <w:ind w:left="1418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Toma conocimiento del informe e instruye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8A4CCE">
        <w:rPr>
          <w:rFonts w:ascii="Century Gothic" w:hAnsi="Century Gothic"/>
          <w:sz w:val="22"/>
          <w:szCs w:val="22"/>
        </w:rPr>
        <w:t xml:space="preserve"> se inicien las acciones respectivas a objeto de realizar la investigación de lo acontecido, proceder con la baja y reposición, si corresponde, del o los bienes dañados y los registros respectivos.</w:t>
      </w:r>
    </w:p>
    <w:p w14:paraId="7CFC3486" w14:textId="3A6270BE" w:rsidR="00D37577" w:rsidRPr="008A4CCE" w:rsidRDefault="00D37577" w:rsidP="00024ACC">
      <w:pPr>
        <w:numPr>
          <w:ilvl w:val="0"/>
          <w:numId w:val="113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</w:t>
      </w:r>
      <w:r w:rsidR="00323F81"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el responsable de activos fijos</w:t>
      </w:r>
    </w:p>
    <w:p w14:paraId="7277FD60" w14:textId="77777777" w:rsidR="00D37577" w:rsidRPr="008A4CCE" w:rsidRDefault="00D37577" w:rsidP="00024ACC">
      <w:pPr>
        <w:pStyle w:val="Prrafodelista"/>
        <w:numPr>
          <w:ilvl w:val="0"/>
          <w:numId w:val="135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Elabora, si es necesario, informes complementarios de daños y pérdidas ocasionadas por el siniestro.</w:t>
      </w:r>
    </w:p>
    <w:p w14:paraId="00404018" w14:textId="77777777" w:rsidR="00D37577" w:rsidRPr="008A4CCE" w:rsidRDefault="00D37577" w:rsidP="00024ACC">
      <w:pPr>
        <w:pStyle w:val="Prrafodelista"/>
        <w:numPr>
          <w:ilvl w:val="0"/>
          <w:numId w:val="135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Efectúa, si corresponde, las diligencias respectivas a instancias policiales en coordinación con la Unidad Jurídica y las diligencias necesarias ante la empresa aseguradora, si corresponde, elevando los informes que sean necesarios.</w:t>
      </w:r>
    </w:p>
    <w:p w14:paraId="3BE781B5" w14:textId="533E9174" w:rsidR="00D37577" w:rsidRPr="008A4CCE" w:rsidRDefault="00EF7D09" w:rsidP="00024ACC">
      <w:pPr>
        <w:numPr>
          <w:ilvl w:val="0"/>
          <w:numId w:val="113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>UNIDAD JURÍDICA</w:t>
      </w:r>
      <w:r w:rsidR="00BA1CD4" w:rsidRPr="008A4CCE">
        <w:rPr>
          <w:rFonts w:ascii="Century Gothic" w:hAnsi="Century Gothic"/>
          <w:b/>
          <w:sz w:val="22"/>
          <w:szCs w:val="22"/>
        </w:rPr>
        <w:t xml:space="preserve"> </w:t>
      </w:r>
      <w:r w:rsidR="00BA1CD4" w:rsidRPr="008A4CCE">
        <w:rPr>
          <w:rFonts w:ascii="Century Gothic" w:hAnsi="Century Gothic"/>
          <w:b/>
          <w:snapToGrid w:val="0"/>
          <w:sz w:val="22"/>
          <w:szCs w:val="22"/>
        </w:rPr>
        <w:t>(ASESOR LEGAL)</w:t>
      </w:r>
    </w:p>
    <w:p w14:paraId="3B67BDF2" w14:textId="77777777" w:rsidR="00D37577" w:rsidRPr="008A4CCE" w:rsidRDefault="00D37577" w:rsidP="00024ACC">
      <w:pPr>
        <w:pStyle w:val="Prrafodelista"/>
        <w:numPr>
          <w:ilvl w:val="0"/>
          <w:numId w:val="136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Elabora el informe legal y la Resolución de baja por siniestros</w:t>
      </w:r>
    </w:p>
    <w:p w14:paraId="00DC135D" w14:textId="5BB52BA1" w:rsidR="00D37577" w:rsidRPr="008A4CCE" w:rsidRDefault="00D37577" w:rsidP="00024ACC">
      <w:pPr>
        <w:pStyle w:val="Prrafodelista"/>
        <w:numPr>
          <w:ilvl w:val="0"/>
          <w:numId w:val="136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Remite la resolución y antecedentes a</w:t>
      </w:r>
      <w:r w:rsidR="00323F81" w:rsidRPr="008A4CCE">
        <w:rPr>
          <w:rFonts w:ascii="Century Gothic" w:hAnsi="Century Gothic"/>
          <w:sz w:val="22"/>
          <w:szCs w:val="22"/>
        </w:rPr>
        <w:t xml:space="preserve"> la MAEC</w:t>
      </w:r>
      <w:r w:rsidRPr="008A4CCE">
        <w:rPr>
          <w:rFonts w:ascii="Century Gothic" w:hAnsi="Century Gothic"/>
          <w:sz w:val="22"/>
          <w:szCs w:val="22"/>
        </w:rPr>
        <w:t xml:space="preserve">  </w:t>
      </w:r>
    </w:p>
    <w:p w14:paraId="15DF84DE" w14:textId="68AC9ECB" w:rsidR="00D37577" w:rsidRPr="008A4CCE" w:rsidRDefault="00D37577" w:rsidP="00024ACC">
      <w:pPr>
        <w:numPr>
          <w:ilvl w:val="0"/>
          <w:numId w:val="113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/>
          <w:b/>
          <w:sz w:val="22"/>
          <w:szCs w:val="22"/>
        </w:rPr>
        <w:t xml:space="preserve"> MAE</w:t>
      </w:r>
      <w:r w:rsidR="0050764F" w:rsidRPr="008A4CCE">
        <w:rPr>
          <w:rFonts w:ascii="Century Gothic" w:hAnsi="Century Gothic"/>
          <w:b/>
          <w:sz w:val="22"/>
          <w:szCs w:val="22"/>
        </w:rPr>
        <w:t>C</w:t>
      </w:r>
      <w:r w:rsidRPr="008A4CCE">
        <w:rPr>
          <w:rFonts w:ascii="Century Gothic" w:hAnsi="Century Gothic"/>
          <w:b/>
          <w:sz w:val="22"/>
          <w:szCs w:val="22"/>
        </w:rPr>
        <w:t xml:space="preserve"> </w:t>
      </w:r>
    </w:p>
    <w:p w14:paraId="3AF90753" w14:textId="52418827" w:rsidR="00D37577" w:rsidRPr="008A4CCE" w:rsidRDefault="00D37577" w:rsidP="00024ACC">
      <w:pPr>
        <w:pStyle w:val="Prrafodelista"/>
        <w:numPr>
          <w:ilvl w:val="0"/>
          <w:numId w:val="137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Firma la Resolución que autoriza la baja respectiva e instruye al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  <w:r w:rsidRPr="008A4CCE">
        <w:rPr>
          <w:rFonts w:ascii="Century Gothic" w:hAnsi="Century Gothic"/>
          <w:sz w:val="22"/>
          <w:szCs w:val="22"/>
        </w:rPr>
        <w:t xml:space="preserve"> que incluya la baja de los bienes en los registros físicos y contables correspondientes.</w:t>
      </w:r>
    </w:p>
    <w:p w14:paraId="7E9AD5D9" w14:textId="019F18FB" w:rsidR="00D37577" w:rsidRPr="008A4CCE" w:rsidRDefault="00D37577" w:rsidP="00024ACC">
      <w:pPr>
        <w:pStyle w:val="Prrafodelista"/>
        <w:numPr>
          <w:ilvl w:val="0"/>
          <w:numId w:val="137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 xml:space="preserve">Si corresponde instruye a la Unidad Jurídica para que en coordinación con el </w:t>
      </w: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responsable de activos fijos</w:t>
      </w:r>
      <w:r w:rsidRPr="008A4CCE">
        <w:rPr>
          <w:rFonts w:ascii="Century Gothic" w:hAnsi="Century Gothic"/>
          <w:sz w:val="22"/>
          <w:szCs w:val="22"/>
        </w:rPr>
        <w:t xml:space="preserve"> se inicien las gestiones respectivas contra los responsables de lo acontecido.</w:t>
      </w:r>
    </w:p>
    <w:p w14:paraId="150AF480" w14:textId="3BAD308D" w:rsidR="00D37577" w:rsidRPr="008A4CCE" w:rsidRDefault="00D37577" w:rsidP="00024ACC">
      <w:pPr>
        <w:numPr>
          <w:ilvl w:val="0"/>
          <w:numId w:val="113"/>
        </w:numPr>
        <w:spacing w:line="264" w:lineRule="auto"/>
        <w:jc w:val="both"/>
        <w:rPr>
          <w:rFonts w:ascii="Century Gothic" w:hAnsi="Century Gothic"/>
          <w:b/>
          <w:sz w:val="22"/>
          <w:szCs w:val="22"/>
        </w:rPr>
      </w:pPr>
      <w:r w:rsidRPr="008A4CCE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o los cargos operativos según organigrama</w:t>
      </w:r>
    </w:p>
    <w:p w14:paraId="60527FFB" w14:textId="77777777" w:rsidR="00D37577" w:rsidRPr="008A4CCE" w:rsidRDefault="00D37577" w:rsidP="00024ACC">
      <w:pPr>
        <w:pStyle w:val="Prrafodelista"/>
        <w:numPr>
          <w:ilvl w:val="0"/>
          <w:numId w:val="138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Actualiza el Inventario y los listados de activos fijos o almacenes (según sea el caso).</w:t>
      </w:r>
    </w:p>
    <w:p w14:paraId="5804A3D6" w14:textId="77777777" w:rsidR="00D37577" w:rsidRPr="008A4CCE" w:rsidRDefault="00D37577" w:rsidP="00024ACC">
      <w:pPr>
        <w:pStyle w:val="Prrafodelista"/>
        <w:numPr>
          <w:ilvl w:val="0"/>
          <w:numId w:val="138"/>
        </w:numPr>
        <w:spacing w:line="264" w:lineRule="auto"/>
        <w:ind w:left="2127" w:hanging="567"/>
        <w:jc w:val="both"/>
        <w:rPr>
          <w:rFonts w:ascii="Century Gothic" w:hAnsi="Century Gothic"/>
          <w:sz w:val="22"/>
          <w:szCs w:val="22"/>
        </w:rPr>
      </w:pPr>
      <w:r w:rsidRPr="008A4CCE">
        <w:rPr>
          <w:rFonts w:ascii="Century Gothic" w:hAnsi="Century Gothic"/>
          <w:sz w:val="22"/>
          <w:szCs w:val="22"/>
        </w:rPr>
        <w:t>Procesa la baja de los bienes de los registros contables que corresponden.</w:t>
      </w:r>
    </w:p>
    <w:p w14:paraId="0BD9C95A" w14:textId="77777777" w:rsidR="006F2F9F" w:rsidRPr="008A4CCE" w:rsidRDefault="006F2F9F" w:rsidP="006F2F9F">
      <w:pPr>
        <w:pStyle w:val="Prrafodelista"/>
        <w:spacing w:line="264" w:lineRule="auto"/>
        <w:ind w:left="1680"/>
        <w:rPr>
          <w:rFonts w:ascii="Century Gothic" w:hAnsi="Century Gothic"/>
          <w:sz w:val="22"/>
          <w:szCs w:val="22"/>
          <w:lang w:val="es-ES_tradnl"/>
        </w:rPr>
      </w:pPr>
    </w:p>
    <w:p w14:paraId="3D0E3AB7" w14:textId="77777777" w:rsidR="006F2F9F" w:rsidRPr="008A4CCE" w:rsidRDefault="006F2F9F" w:rsidP="006F2F9F">
      <w:pPr>
        <w:pStyle w:val="Prrafodelista"/>
        <w:spacing w:line="264" w:lineRule="auto"/>
        <w:ind w:left="1680"/>
        <w:rPr>
          <w:rFonts w:ascii="Century Gothic" w:hAnsi="Century Gothic"/>
          <w:sz w:val="22"/>
          <w:szCs w:val="22"/>
          <w:lang w:val="es-ES_tradnl"/>
        </w:rPr>
      </w:pPr>
    </w:p>
    <w:p w14:paraId="2262A63A" w14:textId="77777777" w:rsidR="006F2F9F" w:rsidRPr="008A4CCE" w:rsidRDefault="006F2F9F" w:rsidP="006F2F9F">
      <w:pPr>
        <w:pStyle w:val="Prrafodelista"/>
        <w:spacing w:line="264" w:lineRule="auto"/>
        <w:ind w:left="1680"/>
        <w:jc w:val="center"/>
        <w:rPr>
          <w:rFonts w:ascii="Century Gothic" w:hAnsi="Century Gothic"/>
          <w:sz w:val="22"/>
          <w:szCs w:val="22"/>
          <w:lang w:val="es-ES_tradnl"/>
        </w:rPr>
      </w:pPr>
      <w:r w:rsidRPr="008A4CCE">
        <w:rPr>
          <w:rFonts w:ascii="Century Gothic" w:hAnsi="Century Gothic"/>
          <w:sz w:val="22"/>
          <w:szCs w:val="22"/>
          <w:lang w:val="es-ES_tradnl"/>
        </w:rPr>
        <w:t>-----------------O---------------------</w:t>
      </w:r>
    </w:p>
    <w:p w14:paraId="3D8FBB2A" w14:textId="77777777" w:rsidR="006F2F9F" w:rsidRPr="008A4CCE" w:rsidRDefault="006F2F9F" w:rsidP="006F2F9F">
      <w:pPr>
        <w:pStyle w:val="Prrafodelista"/>
        <w:ind w:left="1680"/>
        <w:rPr>
          <w:rFonts w:ascii="Century Gothic" w:hAnsi="Century Gothic"/>
          <w:sz w:val="22"/>
          <w:szCs w:val="22"/>
        </w:rPr>
      </w:pPr>
    </w:p>
    <w:p w14:paraId="450E38E9" w14:textId="77777777" w:rsidR="00D37577" w:rsidRPr="008A4CCE" w:rsidRDefault="00D37577" w:rsidP="00D37577">
      <w:pPr>
        <w:spacing w:line="264" w:lineRule="auto"/>
        <w:jc w:val="center"/>
        <w:rPr>
          <w:rFonts w:ascii="Century Gothic" w:hAnsi="Century Gothic"/>
          <w:sz w:val="22"/>
          <w:szCs w:val="22"/>
        </w:rPr>
      </w:pPr>
    </w:p>
    <w:p w14:paraId="64789DE3" w14:textId="709230EB" w:rsidR="0032254C" w:rsidRPr="008A4CCE" w:rsidRDefault="0032254C" w:rsidP="00D37577">
      <w:pPr>
        <w:spacing w:after="100" w:afterAutospacing="1" w:line="288" w:lineRule="auto"/>
        <w:rPr>
          <w:rFonts w:ascii="Century Gothic" w:hAnsi="Century Gothic"/>
          <w:b/>
          <w:bCs/>
          <w:snapToGrid w:val="0"/>
          <w:sz w:val="22"/>
          <w:szCs w:val="22"/>
        </w:rPr>
      </w:pPr>
    </w:p>
    <w:bookmarkEnd w:id="273"/>
    <w:p w14:paraId="4F762FA3" w14:textId="77777777" w:rsidR="0032254C" w:rsidRPr="008A4CCE" w:rsidRDefault="0032254C" w:rsidP="00E225D8">
      <w:pPr>
        <w:spacing w:after="100" w:afterAutospacing="1" w:line="288" w:lineRule="auto"/>
        <w:jc w:val="both"/>
        <w:rPr>
          <w:rFonts w:ascii="Century Gothic" w:hAnsi="Century Gothic"/>
          <w:sz w:val="22"/>
          <w:szCs w:val="22"/>
          <w:lang w:val="es-ES_tradnl"/>
        </w:rPr>
      </w:pPr>
    </w:p>
    <w:p w14:paraId="28AE33CE" w14:textId="77777777" w:rsidR="00A67274" w:rsidRPr="008A4CCE" w:rsidRDefault="00A67274" w:rsidP="00E225D8">
      <w:pPr>
        <w:pStyle w:val="Style1"/>
        <w:tabs>
          <w:tab w:val="left" w:pos="2848"/>
        </w:tabs>
        <w:kinsoku w:val="0"/>
        <w:autoSpaceDE/>
        <w:autoSpaceDN/>
        <w:adjustRightInd/>
        <w:spacing w:after="100" w:afterAutospacing="1" w:line="288" w:lineRule="auto"/>
        <w:rPr>
          <w:rStyle w:val="CharacterStyle1"/>
          <w:rFonts w:ascii="Century Gothic" w:hAnsi="Century Gothic" w:cs="Garamond"/>
          <w:b/>
          <w:bCs/>
          <w:sz w:val="22"/>
          <w:szCs w:val="22"/>
          <w:lang w:val="es-ES" w:eastAsia="es-ES"/>
        </w:rPr>
      </w:pPr>
    </w:p>
    <w:p w14:paraId="3E063749" w14:textId="77777777" w:rsidR="00A67274" w:rsidRPr="008A4CCE" w:rsidRDefault="00A67274" w:rsidP="00E225D8">
      <w:pPr>
        <w:pStyle w:val="Style1"/>
        <w:tabs>
          <w:tab w:val="right" w:pos="1560"/>
        </w:tabs>
        <w:kinsoku w:val="0"/>
        <w:autoSpaceDE/>
        <w:autoSpaceDN/>
        <w:adjustRightInd/>
        <w:spacing w:after="100" w:afterAutospacing="1" w:line="288" w:lineRule="auto"/>
        <w:jc w:val="both"/>
        <w:rPr>
          <w:rStyle w:val="CharacterStyle1"/>
          <w:rFonts w:ascii="Century Gothic" w:hAnsi="Century Gothic" w:cs="Arial Narrow"/>
          <w:bCs/>
          <w:spacing w:val="3"/>
          <w:sz w:val="22"/>
          <w:szCs w:val="22"/>
          <w:lang w:val="es-ES" w:eastAsia="es-ES"/>
        </w:rPr>
      </w:pPr>
    </w:p>
    <w:sectPr w:rsidR="00A67274" w:rsidRPr="008A4CCE" w:rsidSect="00024ACC">
      <w:footerReference w:type="default" r:id="rId17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4D202" w14:textId="77777777" w:rsidR="001C00DA" w:rsidRDefault="001C00DA" w:rsidP="005003A3">
      <w:r>
        <w:separator/>
      </w:r>
    </w:p>
  </w:endnote>
  <w:endnote w:type="continuationSeparator" w:id="0">
    <w:p w14:paraId="7A13D4A8" w14:textId="77777777" w:rsidR="001C00DA" w:rsidRDefault="001C00DA" w:rsidP="0050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184727"/>
      <w:docPartObj>
        <w:docPartGallery w:val="Page Numbers (Bottom of Page)"/>
        <w:docPartUnique/>
      </w:docPartObj>
    </w:sdtPr>
    <w:sdtEndPr/>
    <w:sdtContent>
      <w:p w14:paraId="5344A933" w14:textId="762F69AF" w:rsidR="001C00DA" w:rsidRDefault="00220163">
        <w:pPr>
          <w:pStyle w:val="Piedepgina"/>
          <w:jc w:val="right"/>
        </w:pPr>
      </w:p>
    </w:sdtContent>
  </w:sdt>
  <w:p w14:paraId="0EE5AF1C" w14:textId="77777777" w:rsidR="001C00DA" w:rsidRDefault="001C00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4916378"/>
      <w:docPartObj>
        <w:docPartGallery w:val="Page Numbers (Bottom of Page)"/>
        <w:docPartUnique/>
      </w:docPartObj>
    </w:sdtPr>
    <w:sdtEndPr/>
    <w:sdtContent>
      <w:p w14:paraId="2E64A743" w14:textId="6254C98E" w:rsidR="001C00DA" w:rsidRDefault="00220163">
        <w:pPr>
          <w:pStyle w:val="Piedepgina"/>
          <w:jc w:val="right"/>
        </w:pPr>
      </w:p>
    </w:sdtContent>
  </w:sdt>
  <w:p w14:paraId="6671800B" w14:textId="77777777" w:rsidR="001C00DA" w:rsidRDefault="001C00D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526814"/>
      <w:docPartObj>
        <w:docPartGallery w:val="Page Numbers (Bottom of Page)"/>
        <w:docPartUnique/>
      </w:docPartObj>
    </w:sdtPr>
    <w:sdtEndPr>
      <w:rPr>
        <w:rFonts w:ascii="Century Gothic" w:hAnsi="Century Gothic"/>
      </w:rPr>
    </w:sdtEndPr>
    <w:sdtContent>
      <w:p w14:paraId="5D46A102" w14:textId="77777777" w:rsidR="001C00DA" w:rsidRPr="00F32952" w:rsidRDefault="001C00DA">
        <w:pPr>
          <w:pStyle w:val="Piedepgina"/>
          <w:jc w:val="right"/>
          <w:rPr>
            <w:rFonts w:ascii="Century Gothic" w:hAnsi="Century Gothic"/>
          </w:rPr>
        </w:pPr>
        <w:r w:rsidRPr="00F32952">
          <w:rPr>
            <w:rFonts w:ascii="Century Gothic" w:hAnsi="Century Gothic"/>
          </w:rPr>
          <w:fldChar w:fldCharType="begin"/>
        </w:r>
        <w:r w:rsidRPr="00F32952">
          <w:rPr>
            <w:rFonts w:ascii="Century Gothic" w:hAnsi="Century Gothic"/>
          </w:rPr>
          <w:instrText>PAGE   \* MERGEFORMAT</w:instrText>
        </w:r>
        <w:r w:rsidRPr="00F32952">
          <w:rPr>
            <w:rFonts w:ascii="Century Gothic" w:hAnsi="Century Gothic"/>
          </w:rPr>
          <w:fldChar w:fldCharType="separate"/>
        </w:r>
        <w:r w:rsidR="00CD421E">
          <w:rPr>
            <w:rFonts w:ascii="Century Gothic" w:hAnsi="Century Gothic"/>
            <w:noProof/>
          </w:rPr>
          <w:t>3</w:t>
        </w:r>
        <w:r w:rsidRPr="00F32952">
          <w:rPr>
            <w:rFonts w:ascii="Century Gothic" w:hAnsi="Century Gothic"/>
          </w:rPr>
          <w:fldChar w:fldCharType="end"/>
        </w:r>
      </w:p>
    </w:sdtContent>
  </w:sdt>
  <w:p w14:paraId="799B9FF7" w14:textId="77777777" w:rsidR="001C00DA" w:rsidRDefault="001C00DA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9302F" w14:textId="2B7C9926" w:rsidR="001C00DA" w:rsidRPr="00F32952" w:rsidRDefault="001C00DA">
    <w:pPr>
      <w:pStyle w:val="Piedepgina"/>
      <w:jc w:val="right"/>
      <w:rPr>
        <w:rFonts w:ascii="Century Gothic" w:hAnsi="Century Gothic"/>
      </w:rPr>
    </w:pPr>
  </w:p>
  <w:p w14:paraId="123A487A" w14:textId="77777777" w:rsidR="001C00DA" w:rsidRDefault="001C00DA">
    <w:pPr>
      <w:pStyle w:val="Piedep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3829072"/>
      <w:docPartObj>
        <w:docPartGallery w:val="Page Numbers (Bottom of Page)"/>
        <w:docPartUnique/>
      </w:docPartObj>
    </w:sdtPr>
    <w:sdtEndPr>
      <w:rPr>
        <w:rFonts w:ascii="Century Gothic" w:hAnsi="Century Gothic"/>
      </w:rPr>
    </w:sdtEndPr>
    <w:sdtContent>
      <w:p w14:paraId="14828933" w14:textId="77777777" w:rsidR="001C00DA" w:rsidRPr="00F32952" w:rsidRDefault="001C00DA">
        <w:pPr>
          <w:pStyle w:val="Piedepgina"/>
          <w:jc w:val="right"/>
          <w:rPr>
            <w:rFonts w:ascii="Century Gothic" w:hAnsi="Century Gothic"/>
          </w:rPr>
        </w:pPr>
        <w:r w:rsidRPr="00F32952">
          <w:rPr>
            <w:rFonts w:ascii="Century Gothic" w:hAnsi="Century Gothic"/>
          </w:rPr>
          <w:fldChar w:fldCharType="begin"/>
        </w:r>
        <w:r w:rsidRPr="00F32952">
          <w:rPr>
            <w:rFonts w:ascii="Century Gothic" w:hAnsi="Century Gothic"/>
          </w:rPr>
          <w:instrText>PAGE   \* MERGEFORMAT</w:instrText>
        </w:r>
        <w:r w:rsidRPr="00F32952">
          <w:rPr>
            <w:rFonts w:ascii="Century Gothic" w:hAnsi="Century Gothic"/>
          </w:rPr>
          <w:fldChar w:fldCharType="separate"/>
        </w:r>
        <w:r w:rsidR="00CD421E">
          <w:rPr>
            <w:rFonts w:ascii="Century Gothic" w:hAnsi="Century Gothic"/>
            <w:noProof/>
          </w:rPr>
          <w:t>38</w:t>
        </w:r>
        <w:r w:rsidRPr="00F32952">
          <w:rPr>
            <w:rFonts w:ascii="Century Gothic" w:hAnsi="Century Gothic"/>
          </w:rPr>
          <w:fldChar w:fldCharType="end"/>
        </w:r>
      </w:p>
    </w:sdtContent>
  </w:sdt>
  <w:p w14:paraId="6ED61AE7" w14:textId="77777777" w:rsidR="001C00DA" w:rsidRDefault="001C00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09C25" w14:textId="77777777" w:rsidR="001C00DA" w:rsidRDefault="001C00DA" w:rsidP="005003A3">
      <w:r>
        <w:separator/>
      </w:r>
    </w:p>
  </w:footnote>
  <w:footnote w:type="continuationSeparator" w:id="0">
    <w:p w14:paraId="0EFAC8D5" w14:textId="77777777" w:rsidR="001C00DA" w:rsidRDefault="001C00DA" w:rsidP="00500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F73F" w14:textId="77777777" w:rsidR="001C00DA" w:rsidRPr="00540DEC" w:rsidRDefault="001C00DA" w:rsidP="0027056F">
    <w:pPr>
      <w:tabs>
        <w:tab w:val="left" w:pos="3220"/>
      </w:tabs>
      <w:rPr>
        <w:rFonts w:ascii="Century Gothic" w:hAnsi="Century Gothic"/>
        <w:sz w:val="22"/>
        <w:szCs w:val="22"/>
      </w:rPr>
    </w:pPr>
    <w:r>
      <w:rPr>
        <w:rFonts w:ascii="Century Gothic" w:hAnsi="Century Gothic"/>
        <w:sz w:val="22"/>
        <w:szCs w:val="22"/>
      </w:rPr>
      <w:tab/>
    </w:r>
  </w:p>
  <w:p w14:paraId="0CB32DF7" w14:textId="38AAED0E" w:rsidR="001C00DA" w:rsidRPr="00540DEC" w:rsidRDefault="001C00DA" w:rsidP="0027056F">
    <w:pPr>
      <w:tabs>
        <w:tab w:val="left" w:pos="3220"/>
      </w:tabs>
      <w:rPr>
        <w:rFonts w:ascii="Century Gothic" w:hAnsi="Century Gothic"/>
        <w:sz w:val="22"/>
        <w:szCs w:val="22"/>
      </w:rPr>
    </w:pPr>
  </w:p>
  <w:p w14:paraId="26C5C501" w14:textId="2AAFE950" w:rsidR="001C00DA" w:rsidRDefault="001C00DA" w:rsidP="0027056F">
    <w:pPr>
      <w:pStyle w:val="Encabezado"/>
      <w:jc w:val="right"/>
    </w:pPr>
    <w:r w:rsidRPr="00540DEC">
      <w:rPr>
        <w:rFonts w:ascii="Century Gothic" w:hAnsi="Century Gothic"/>
        <w:b/>
        <w:noProof/>
        <w:sz w:val="22"/>
        <w:szCs w:val="22"/>
        <w:lang w:val="es-BO" w:eastAsia="es-B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AB2DFD" wp14:editId="2D795A82">
              <wp:simplePos x="0" y="0"/>
              <wp:positionH relativeFrom="margin">
                <wp:posOffset>-1332230</wp:posOffset>
              </wp:positionH>
              <wp:positionV relativeFrom="paragraph">
                <wp:posOffset>3317240</wp:posOffset>
              </wp:positionV>
              <wp:extent cx="8083133" cy="2343150"/>
              <wp:effectExtent l="0" t="0" r="0" b="0"/>
              <wp:wrapNone/>
              <wp:docPr id="7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3133" cy="2343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CBEBA" w14:textId="77777777" w:rsidR="001C00DA" w:rsidRPr="001F7B0A" w:rsidRDefault="001C00DA" w:rsidP="001312DB">
                          <w:pPr>
                            <w:spacing w:after="100" w:afterAutospacing="1" w:line="288" w:lineRule="auto"/>
                            <w:contextualSpacing/>
                            <w:jc w:val="center"/>
                            <w:rPr>
                              <w:rFonts w:ascii="Century Gothic" w:hAnsi="Century Gothic"/>
                              <w:b/>
                              <w:color w:val="244061"/>
                              <w:sz w:val="48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AB2DF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104.9pt;margin-top:261.2pt;width:636.45pt;height:18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WvuQIAALs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" filled="f" stroked="f">
              <v:textbox>
                <w:txbxContent>
                  <w:p w14:paraId="493CBEBA" w14:textId="77777777" w:rsidR="001C00DA" w:rsidRPr="001F7B0A" w:rsidRDefault="001C00DA" w:rsidP="001312DB">
                    <w:pPr>
                      <w:spacing w:after="100" w:afterAutospacing="1" w:line="288" w:lineRule="auto"/>
                      <w:contextualSpacing/>
                      <w:jc w:val="center"/>
                      <w:rPr>
                        <w:rFonts w:ascii="Century Gothic" w:hAnsi="Century Gothic"/>
                        <w:b/>
                        <w:color w:val="244061"/>
                        <w:sz w:val="48"/>
                        <w:szCs w:val="3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540DEC">
      <w:rPr>
        <w:rFonts w:ascii="Century Gothic" w:hAnsi="Century Gothic"/>
        <w:sz w:val="22"/>
        <w:szCs w:val="22"/>
      </w:rPr>
      <w:br w:type="pag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639A" w14:textId="77777777" w:rsidR="001C00DA" w:rsidRPr="00540DEC" w:rsidRDefault="001C00DA" w:rsidP="0027056F">
    <w:pPr>
      <w:tabs>
        <w:tab w:val="left" w:pos="3220"/>
      </w:tabs>
      <w:rPr>
        <w:rFonts w:ascii="Century Gothic" w:hAnsi="Century Gothic"/>
        <w:sz w:val="22"/>
        <w:szCs w:val="22"/>
      </w:rPr>
    </w:pPr>
    <w:r>
      <w:rPr>
        <w:rFonts w:ascii="Century Gothic" w:hAnsi="Century Gothic"/>
        <w:sz w:val="22"/>
        <w:szCs w:val="22"/>
      </w:rPr>
      <w:tab/>
    </w:r>
  </w:p>
  <w:p w14:paraId="57F817E0" w14:textId="77777777" w:rsidR="001C00DA" w:rsidRPr="00540DEC" w:rsidRDefault="001C00DA" w:rsidP="0027056F">
    <w:pPr>
      <w:tabs>
        <w:tab w:val="left" w:pos="3220"/>
      </w:tabs>
      <w:rPr>
        <w:rFonts w:ascii="Century Gothic" w:hAnsi="Century Gothic"/>
        <w:sz w:val="22"/>
        <w:szCs w:val="22"/>
      </w:rPr>
    </w:pPr>
  </w:p>
  <w:p w14:paraId="63B8D127" w14:textId="77777777" w:rsidR="001C00DA" w:rsidRDefault="001C00DA" w:rsidP="0027056F">
    <w:pPr>
      <w:pStyle w:val="Encabezado"/>
      <w:jc w:val="right"/>
    </w:pPr>
    <w:r w:rsidRPr="00540DEC">
      <w:rPr>
        <w:rFonts w:ascii="Century Gothic" w:hAnsi="Century Gothic"/>
        <w:b/>
        <w:noProof/>
        <w:sz w:val="22"/>
        <w:szCs w:val="22"/>
        <w:lang w:val="es-BO" w:eastAsia="es-B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43CAAC5" wp14:editId="66702D18">
              <wp:simplePos x="0" y="0"/>
              <wp:positionH relativeFrom="margin">
                <wp:posOffset>-1332230</wp:posOffset>
              </wp:positionH>
              <wp:positionV relativeFrom="paragraph">
                <wp:posOffset>3317240</wp:posOffset>
              </wp:positionV>
              <wp:extent cx="8083133" cy="2343150"/>
              <wp:effectExtent l="0" t="0" r="0" b="0"/>
              <wp:wrapNone/>
              <wp:docPr id="3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3133" cy="2343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DAA30" w14:textId="77777777" w:rsidR="001C00DA" w:rsidRPr="001F7B0A" w:rsidRDefault="001C00DA" w:rsidP="001312DB">
                          <w:pPr>
                            <w:spacing w:after="100" w:afterAutospacing="1" w:line="288" w:lineRule="auto"/>
                            <w:contextualSpacing/>
                            <w:jc w:val="center"/>
                            <w:rPr>
                              <w:rFonts w:ascii="Century Gothic" w:hAnsi="Century Gothic"/>
                              <w:b/>
                              <w:color w:val="244061"/>
                              <w:sz w:val="48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3CAAC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104.9pt;margin-top:261.2pt;width:636.45pt;height:184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1xRvAIAAMI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" filled="f" stroked="f">
              <v:textbox>
                <w:txbxContent>
                  <w:p w14:paraId="648DAA30" w14:textId="77777777" w:rsidR="001C00DA" w:rsidRPr="001F7B0A" w:rsidRDefault="001C00DA" w:rsidP="001312DB">
                    <w:pPr>
                      <w:spacing w:after="100" w:afterAutospacing="1" w:line="288" w:lineRule="auto"/>
                      <w:contextualSpacing/>
                      <w:jc w:val="center"/>
                      <w:rPr>
                        <w:rFonts w:ascii="Century Gothic" w:hAnsi="Century Gothic"/>
                        <w:b/>
                        <w:color w:val="244061"/>
                        <w:sz w:val="48"/>
                        <w:szCs w:val="3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540DEC">
      <w:rPr>
        <w:rFonts w:ascii="Century Gothic" w:hAnsi="Century Gothic"/>
        <w:sz w:val="22"/>
        <w:szCs w:val="22"/>
      </w:rPr>
      <w:br w:type="pag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0A1CC" w14:textId="77777777" w:rsidR="001C00DA" w:rsidRPr="00540DEC" w:rsidRDefault="001C00DA" w:rsidP="0027056F">
    <w:pPr>
      <w:tabs>
        <w:tab w:val="left" w:pos="3220"/>
      </w:tabs>
      <w:rPr>
        <w:rFonts w:ascii="Century Gothic" w:hAnsi="Century Gothic"/>
        <w:sz w:val="22"/>
        <w:szCs w:val="22"/>
      </w:rPr>
    </w:pPr>
    <w:r>
      <w:rPr>
        <w:rFonts w:ascii="Century Gothic" w:hAnsi="Century Gothic"/>
        <w:sz w:val="22"/>
        <w:szCs w:val="22"/>
      </w:rPr>
      <w:tab/>
    </w:r>
  </w:p>
  <w:tbl>
    <w:tblPr>
      <w:tblW w:w="10065" w:type="dxa"/>
      <w:tblInd w:w="-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0065"/>
    </w:tblGrid>
    <w:tr w:rsidR="001C00DA" w:rsidRPr="00505A02" w14:paraId="035886EB" w14:textId="77777777" w:rsidTr="00F32952">
      <w:tc>
        <w:tcPr>
          <w:tcW w:w="10065" w:type="dxa"/>
          <w:tcBorders>
            <w:left w:val="nil"/>
            <w:right w:val="nil"/>
          </w:tcBorders>
          <w:vAlign w:val="center"/>
        </w:tcPr>
        <w:p w14:paraId="463BE08E" w14:textId="44411081" w:rsidR="001C00DA" w:rsidRPr="0056332B" w:rsidRDefault="001C00DA" w:rsidP="0027056F">
          <w:pPr>
            <w:pStyle w:val="Ttulo2"/>
            <w:spacing w:before="0" w:after="0" w:line="288" w:lineRule="auto"/>
            <w:rPr>
              <w:rFonts w:ascii="Century Gothic" w:hAnsi="Century Gothic" w:cs="Arial"/>
              <w:sz w:val="22"/>
              <w:szCs w:val="22"/>
            </w:rPr>
          </w:pPr>
          <w:r w:rsidRPr="0056332B"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 xml:space="preserve">Señalar el nombre </w:t>
          </w:r>
          <w:r w:rsidRPr="00E35039"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 xml:space="preserve">del Gobierno Autónomo </w:t>
          </w:r>
          <w:r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>Municipal</w:t>
          </w:r>
          <w:r w:rsidRPr="00E35039"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 xml:space="preserve"> (GA</w:t>
          </w:r>
          <w:r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>M</w:t>
          </w:r>
          <w:r w:rsidRPr="00E35039"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>)</w:t>
          </w:r>
          <w:r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 xml:space="preserve"> </w:t>
          </w:r>
          <w:r w:rsidRPr="00EC20A5"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>o del Gobierno Autónomo Departamental (GAD</w:t>
          </w:r>
          <w:r w:rsidRPr="00EC20A5">
            <w:rPr>
              <w:rFonts w:ascii="Century Gothic" w:hAnsi="Century Gothic" w:cs="Arial"/>
              <w:i/>
              <w:sz w:val="22"/>
              <w:szCs w:val="22"/>
            </w:rPr>
            <w:t xml:space="preserve">) </w:t>
          </w:r>
          <w:r w:rsidRPr="00EC20A5">
            <w:rPr>
              <w:rFonts w:ascii="Century Gothic" w:hAnsi="Century Gothic" w:cs="Arial"/>
              <w:sz w:val="22"/>
              <w:szCs w:val="22"/>
            </w:rPr>
            <w:t>- PARTE I</w:t>
          </w:r>
        </w:p>
        <w:p w14:paraId="02229270" w14:textId="77777777" w:rsidR="001C00DA" w:rsidRPr="00603F9A" w:rsidRDefault="001C00DA" w:rsidP="0027056F">
          <w:pPr>
            <w:ind w:left="652" w:right="-1225" w:hanging="1135"/>
            <w:jc w:val="center"/>
            <w:rPr>
              <w:rFonts w:ascii="Century Gothic" w:hAnsi="Century Gothic" w:cs="Arial"/>
              <w:sz w:val="15"/>
              <w:szCs w:val="15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</w:t>
          </w:r>
          <w:r w:rsidRPr="0056332B">
            <w:rPr>
              <w:rFonts w:ascii="Century Gothic" w:hAnsi="Century Gothic" w:cs="Arial"/>
              <w:sz w:val="15"/>
              <w:szCs w:val="15"/>
            </w:rPr>
            <w:t>SISTEMA DE ADMINISTRACIÓN DE BIENES Y SERVICIOS (</w:t>
          </w:r>
          <w:r>
            <w:rPr>
              <w:rFonts w:ascii="Century Gothic" w:hAnsi="Century Gothic" w:cs="Arial"/>
              <w:sz w:val="15"/>
              <w:szCs w:val="15"/>
            </w:rPr>
            <w:t>RE-</w:t>
          </w:r>
          <w:r w:rsidRPr="0056332B">
            <w:rPr>
              <w:rFonts w:ascii="Century Gothic" w:hAnsi="Century Gothic" w:cs="Arial"/>
              <w:sz w:val="15"/>
              <w:szCs w:val="15"/>
            </w:rPr>
            <w:t>SABS)</w:t>
          </w:r>
        </w:p>
      </w:tc>
    </w:tr>
  </w:tbl>
  <w:p w14:paraId="763C89A3" w14:textId="77777777" w:rsidR="001C00DA" w:rsidRPr="00540DEC" w:rsidRDefault="001C00DA" w:rsidP="0027056F">
    <w:pPr>
      <w:tabs>
        <w:tab w:val="left" w:pos="3220"/>
      </w:tabs>
      <w:rPr>
        <w:rFonts w:ascii="Century Gothic" w:hAnsi="Century Gothic"/>
        <w:sz w:val="22"/>
        <w:szCs w:val="22"/>
      </w:rPr>
    </w:pPr>
  </w:p>
  <w:p w14:paraId="0B791FC1" w14:textId="77777777" w:rsidR="001C00DA" w:rsidRDefault="001C00DA" w:rsidP="0027056F">
    <w:pPr>
      <w:pStyle w:val="Encabezado"/>
      <w:jc w:val="right"/>
    </w:pPr>
    <w:r w:rsidRPr="00540DEC">
      <w:rPr>
        <w:rFonts w:ascii="Century Gothic" w:hAnsi="Century Gothic"/>
        <w:b/>
        <w:noProof/>
        <w:sz w:val="22"/>
        <w:szCs w:val="22"/>
        <w:lang w:val="es-BO" w:eastAsia="es-B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0C3E8E2" wp14:editId="36CA01AA">
              <wp:simplePos x="0" y="0"/>
              <wp:positionH relativeFrom="margin">
                <wp:posOffset>-1332230</wp:posOffset>
              </wp:positionH>
              <wp:positionV relativeFrom="paragraph">
                <wp:posOffset>3317240</wp:posOffset>
              </wp:positionV>
              <wp:extent cx="8083133" cy="2343150"/>
              <wp:effectExtent l="0" t="0" r="0" b="0"/>
              <wp:wrapNone/>
              <wp:docPr id="4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3133" cy="2343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003668" w14:textId="77777777" w:rsidR="001C00DA" w:rsidRPr="001F7B0A" w:rsidRDefault="001C00DA" w:rsidP="001312DB">
                          <w:pPr>
                            <w:spacing w:after="100" w:afterAutospacing="1" w:line="288" w:lineRule="auto"/>
                            <w:contextualSpacing/>
                            <w:jc w:val="center"/>
                            <w:rPr>
                              <w:rFonts w:ascii="Century Gothic" w:hAnsi="Century Gothic"/>
                              <w:b/>
                              <w:color w:val="244061"/>
                              <w:sz w:val="48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C3E8E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104.9pt;margin-top:261.2pt;width:636.45pt;height:184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LQ+vAIAAMI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" filled="f" stroked="f">
              <v:textbox>
                <w:txbxContent>
                  <w:p w14:paraId="29003668" w14:textId="77777777" w:rsidR="001C00DA" w:rsidRPr="001F7B0A" w:rsidRDefault="001C00DA" w:rsidP="001312DB">
                    <w:pPr>
                      <w:spacing w:after="100" w:afterAutospacing="1" w:line="288" w:lineRule="auto"/>
                      <w:contextualSpacing/>
                      <w:jc w:val="center"/>
                      <w:rPr>
                        <w:rFonts w:ascii="Century Gothic" w:hAnsi="Century Gothic"/>
                        <w:b/>
                        <w:color w:val="244061"/>
                        <w:sz w:val="48"/>
                        <w:szCs w:val="3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540DEC">
      <w:rPr>
        <w:rFonts w:ascii="Century Gothic" w:hAnsi="Century Gothic"/>
        <w:sz w:val="22"/>
        <w:szCs w:val="22"/>
      </w:rPr>
      <w:br w:type="page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2E49" w14:textId="77777777" w:rsidR="001C00DA" w:rsidRPr="00540DEC" w:rsidRDefault="001C00DA" w:rsidP="0027056F">
    <w:pPr>
      <w:tabs>
        <w:tab w:val="left" w:pos="3220"/>
      </w:tabs>
      <w:rPr>
        <w:rFonts w:ascii="Century Gothic" w:hAnsi="Century Gothic"/>
        <w:sz w:val="22"/>
        <w:szCs w:val="22"/>
      </w:rPr>
    </w:pPr>
    <w:r>
      <w:rPr>
        <w:rFonts w:ascii="Century Gothic" w:hAnsi="Century Gothic"/>
        <w:sz w:val="22"/>
        <w:szCs w:val="22"/>
      </w:rPr>
      <w:tab/>
    </w:r>
  </w:p>
  <w:tbl>
    <w:tblPr>
      <w:tblW w:w="90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072"/>
    </w:tblGrid>
    <w:tr w:rsidR="001C00DA" w:rsidRPr="00505A02" w14:paraId="02DCB274" w14:textId="77777777" w:rsidTr="00024ACC">
      <w:tc>
        <w:tcPr>
          <w:tcW w:w="9072" w:type="dxa"/>
          <w:tcBorders>
            <w:left w:val="nil"/>
            <w:right w:val="nil"/>
          </w:tcBorders>
          <w:vAlign w:val="center"/>
        </w:tcPr>
        <w:p w14:paraId="76227C4F" w14:textId="34DFA1A3" w:rsidR="001C00DA" w:rsidRPr="0056332B" w:rsidRDefault="001C00DA" w:rsidP="0027056F">
          <w:pPr>
            <w:pStyle w:val="Ttulo2"/>
            <w:spacing w:before="0" w:after="0" w:line="288" w:lineRule="auto"/>
            <w:rPr>
              <w:rFonts w:ascii="Century Gothic" w:hAnsi="Century Gothic" w:cs="Arial"/>
              <w:sz w:val="22"/>
              <w:szCs w:val="22"/>
            </w:rPr>
          </w:pPr>
          <w:r w:rsidRPr="0056332B"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 xml:space="preserve">Señalar el nombre </w:t>
          </w:r>
          <w:r w:rsidRPr="00E35039"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 xml:space="preserve">del Gobierno Autónomo </w:t>
          </w:r>
          <w:r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>Municipal</w:t>
          </w:r>
          <w:r w:rsidRPr="00E35039"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 xml:space="preserve"> (GA</w:t>
          </w:r>
          <w:r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>M</w:t>
          </w:r>
          <w:r w:rsidRPr="00E35039">
            <w:rPr>
              <w:rFonts w:ascii="Century Gothic" w:hAnsi="Century Gothic" w:cs="Arial"/>
              <w:i/>
              <w:sz w:val="22"/>
              <w:szCs w:val="22"/>
              <w:highlight w:val="lightGray"/>
            </w:rPr>
            <w:t xml:space="preserve">) </w:t>
          </w:r>
          <w:r w:rsidRPr="0056332B">
            <w:rPr>
              <w:rFonts w:ascii="Century Gothic" w:hAnsi="Century Gothic" w:cs="Arial"/>
              <w:sz w:val="22"/>
              <w:szCs w:val="22"/>
            </w:rPr>
            <w:t>- PARTE I</w:t>
          </w:r>
          <w:r>
            <w:rPr>
              <w:rFonts w:ascii="Century Gothic" w:hAnsi="Century Gothic" w:cs="Arial"/>
              <w:sz w:val="22"/>
              <w:szCs w:val="22"/>
            </w:rPr>
            <w:t>I</w:t>
          </w:r>
        </w:p>
        <w:p w14:paraId="2407E214" w14:textId="4A623EF0" w:rsidR="001C00DA" w:rsidRPr="00603F9A" w:rsidRDefault="001C00DA" w:rsidP="0027056F">
          <w:pPr>
            <w:ind w:left="652" w:right="-1225" w:hanging="1135"/>
            <w:jc w:val="center"/>
            <w:rPr>
              <w:rFonts w:ascii="Century Gothic" w:hAnsi="Century Gothic" w:cs="Arial"/>
              <w:sz w:val="15"/>
              <w:szCs w:val="15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</w:t>
          </w:r>
          <w:r w:rsidRPr="0056332B">
            <w:rPr>
              <w:rFonts w:ascii="Century Gothic" w:hAnsi="Century Gothic" w:cs="Arial"/>
              <w:sz w:val="15"/>
              <w:szCs w:val="15"/>
            </w:rPr>
            <w:t>SISTEMA DE ADMINISTRACIÓN DE BIENES Y SERVICIOS (</w:t>
          </w:r>
          <w:r>
            <w:rPr>
              <w:rFonts w:ascii="Century Gothic" w:hAnsi="Century Gothic" w:cs="Arial"/>
              <w:sz w:val="15"/>
              <w:szCs w:val="15"/>
            </w:rPr>
            <w:t>RE-</w:t>
          </w:r>
          <w:r w:rsidRPr="0056332B">
            <w:rPr>
              <w:rFonts w:ascii="Century Gothic" w:hAnsi="Century Gothic" w:cs="Arial"/>
              <w:sz w:val="15"/>
              <w:szCs w:val="15"/>
            </w:rPr>
            <w:t>SABS)</w:t>
          </w:r>
        </w:p>
      </w:tc>
    </w:tr>
  </w:tbl>
  <w:p w14:paraId="67B6AFE1" w14:textId="77777777" w:rsidR="001C00DA" w:rsidRPr="00540DEC" w:rsidRDefault="001C00DA" w:rsidP="0027056F">
    <w:pPr>
      <w:tabs>
        <w:tab w:val="left" w:pos="3220"/>
      </w:tabs>
      <w:rPr>
        <w:rFonts w:ascii="Century Gothic" w:hAnsi="Century Gothic"/>
        <w:sz w:val="22"/>
        <w:szCs w:val="22"/>
      </w:rPr>
    </w:pPr>
  </w:p>
  <w:p w14:paraId="66863D3B" w14:textId="77777777" w:rsidR="001C00DA" w:rsidRDefault="001C00DA" w:rsidP="0027056F">
    <w:pPr>
      <w:pStyle w:val="Encabezado"/>
      <w:jc w:val="right"/>
    </w:pPr>
    <w:r w:rsidRPr="00540DEC">
      <w:rPr>
        <w:rFonts w:ascii="Century Gothic" w:hAnsi="Century Gothic"/>
        <w:b/>
        <w:noProof/>
        <w:sz w:val="22"/>
        <w:szCs w:val="22"/>
        <w:lang w:val="es-BO" w:eastAsia="es-B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6E7DFE4" wp14:editId="48851767">
              <wp:simplePos x="0" y="0"/>
              <wp:positionH relativeFrom="margin">
                <wp:posOffset>-1332230</wp:posOffset>
              </wp:positionH>
              <wp:positionV relativeFrom="paragraph">
                <wp:posOffset>3317240</wp:posOffset>
              </wp:positionV>
              <wp:extent cx="8083133" cy="2343150"/>
              <wp:effectExtent l="0" t="0" r="0" b="0"/>
              <wp:wrapNone/>
              <wp:docPr id="2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3133" cy="2343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AE647" w14:textId="77777777" w:rsidR="001C00DA" w:rsidRPr="001F7B0A" w:rsidRDefault="001C00DA" w:rsidP="001312DB">
                          <w:pPr>
                            <w:spacing w:after="100" w:afterAutospacing="1" w:line="288" w:lineRule="auto"/>
                            <w:contextualSpacing/>
                            <w:jc w:val="center"/>
                            <w:rPr>
                              <w:rFonts w:ascii="Century Gothic" w:hAnsi="Century Gothic"/>
                              <w:b/>
                              <w:color w:val="244061"/>
                              <w:sz w:val="48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E7DFE4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104.9pt;margin-top:261.2pt;width:636.45pt;height:18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XaqvQIAAMI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" filled="f" stroked="f">
              <v:textbox>
                <w:txbxContent>
                  <w:p w14:paraId="44CAE647" w14:textId="77777777" w:rsidR="001C00DA" w:rsidRPr="001F7B0A" w:rsidRDefault="001C00DA" w:rsidP="001312DB">
                    <w:pPr>
                      <w:spacing w:after="100" w:afterAutospacing="1" w:line="288" w:lineRule="auto"/>
                      <w:contextualSpacing/>
                      <w:jc w:val="center"/>
                      <w:rPr>
                        <w:rFonts w:ascii="Century Gothic" w:hAnsi="Century Gothic"/>
                        <w:b/>
                        <w:color w:val="244061"/>
                        <w:sz w:val="48"/>
                        <w:szCs w:val="3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540DEC">
      <w:rPr>
        <w:rFonts w:ascii="Century Gothic" w:hAnsi="Century Gothic"/>
        <w:sz w:val="22"/>
        <w:szCs w:val="22"/>
      </w:rPr>
      <w:br w:type="pag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553E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345EBA"/>
    <w:multiLevelType w:val="hybridMultilevel"/>
    <w:tmpl w:val="367A42B0"/>
    <w:lvl w:ilvl="0" w:tplc="0C0A001B">
      <w:start w:val="1"/>
      <w:numFmt w:val="lowerRoman"/>
      <w:lvlText w:val="%1."/>
      <w:lvlJc w:val="right"/>
      <w:pPr>
        <w:ind w:left="21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" w15:restartNumberingAfterBreak="0">
    <w:nsid w:val="025D62CB"/>
    <w:multiLevelType w:val="hybridMultilevel"/>
    <w:tmpl w:val="AB3CB8C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57B07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 w15:restartNumberingAfterBreak="0">
    <w:nsid w:val="0297039D"/>
    <w:multiLevelType w:val="hybridMultilevel"/>
    <w:tmpl w:val="97BC93B8"/>
    <w:lvl w:ilvl="0" w:tplc="400A000F">
      <w:start w:val="1"/>
      <w:numFmt w:val="decimal"/>
      <w:lvlText w:val="%1."/>
      <w:lvlJc w:val="left"/>
      <w:pPr>
        <w:ind w:left="1287" w:hanging="360"/>
      </w:p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2E24B63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2FC335F"/>
    <w:multiLevelType w:val="hybridMultilevel"/>
    <w:tmpl w:val="79E8332C"/>
    <w:lvl w:ilvl="0" w:tplc="400A001B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161514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3447410"/>
    <w:multiLevelType w:val="hybridMultilevel"/>
    <w:tmpl w:val="5C742FCE"/>
    <w:lvl w:ilvl="0" w:tplc="A41C5054">
      <w:start w:val="1"/>
      <w:numFmt w:val="lowerLetter"/>
      <w:lvlText w:val="%1)"/>
      <w:lvlJc w:val="left"/>
      <w:pPr>
        <w:ind w:left="1425" w:hanging="720"/>
      </w:pPr>
      <w:rPr>
        <w:rFonts w:ascii="Century Gothic" w:hAnsi="Century Gothic"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03951C01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9" w15:restartNumberingAfterBreak="0">
    <w:nsid w:val="040B3E60"/>
    <w:multiLevelType w:val="hybridMultilevel"/>
    <w:tmpl w:val="EF6A405E"/>
    <w:lvl w:ilvl="0" w:tplc="A41C5054">
      <w:start w:val="1"/>
      <w:numFmt w:val="lowerLetter"/>
      <w:lvlText w:val="%1)"/>
      <w:lvlJc w:val="left"/>
      <w:pPr>
        <w:ind w:left="1425" w:hanging="720"/>
      </w:pPr>
      <w:rPr>
        <w:rFonts w:ascii="Century Gothic" w:hAnsi="Century Gothic"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05C171D5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1" w15:restartNumberingAfterBreak="0">
    <w:nsid w:val="060F0AE7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6116DF1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3" w15:restartNumberingAfterBreak="0">
    <w:nsid w:val="06464D21"/>
    <w:multiLevelType w:val="hybridMultilevel"/>
    <w:tmpl w:val="3ED00ABE"/>
    <w:lvl w:ilvl="0" w:tplc="857E9632">
      <w:start w:val="1"/>
      <w:numFmt w:val="lowerRoman"/>
      <w:lvlText w:val="%1."/>
      <w:lvlJc w:val="right"/>
      <w:pPr>
        <w:ind w:left="1068" w:hanging="360"/>
      </w:pPr>
      <w:rPr>
        <w:rFonts w:hint="default"/>
        <w:b w:val="0"/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8832EB2"/>
    <w:multiLevelType w:val="hybridMultilevel"/>
    <w:tmpl w:val="88CA1A8C"/>
    <w:lvl w:ilvl="0" w:tplc="0C0A0017">
      <w:start w:val="1"/>
      <w:numFmt w:val="lowerLetter"/>
      <w:lvlText w:val="%1)"/>
      <w:lvlJc w:val="left"/>
      <w:pPr>
        <w:ind w:left="1425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09193D69"/>
    <w:multiLevelType w:val="hybridMultilevel"/>
    <w:tmpl w:val="55B470B0"/>
    <w:lvl w:ilvl="0" w:tplc="400A001B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161514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091F15ED"/>
    <w:multiLevelType w:val="multilevel"/>
    <w:tmpl w:val="161ECBA8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9D84664"/>
    <w:multiLevelType w:val="hybridMultilevel"/>
    <w:tmpl w:val="367A42B0"/>
    <w:lvl w:ilvl="0" w:tplc="0C0A001B">
      <w:start w:val="1"/>
      <w:numFmt w:val="lowerRoman"/>
      <w:lvlText w:val="%1."/>
      <w:lvlJc w:val="right"/>
      <w:pPr>
        <w:ind w:left="21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 w15:restartNumberingAfterBreak="0">
    <w:nsid w:val="0A7A0D9D"/>
    <w:multiLevelType w:val="hybridMultilevel"/>
    <w:tmpl w:val="CD782506"/>
    <w:lvl w:ilvl="0" w:tplc="400A001B">
      <w:start w:val="1"/>
      <w:numFmt w:val="lowerRoman"/>
      <w:lvlText w:val="%1."/>
      <w:lvlJc w:val="right"/>
      <w:pPr>
        <w:ind w:left="16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9" w15:restartNumberingAfterBreak="0">
    <w:nsid w:val="0B392DF4"/>
    <w:multiLevelType w:val="multilevel"/>
    <w:tmpl w:val="8E96814C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B5A3460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4B294B"/>
    <w:multiLevelType w:val="hybridMultilevel"/>
    <w:tmpl w:val="B49C3F52"/>
    <w:lvl w:ilvl="0" w:tplc="0C0A000F">
      <w:start w:val="1"/>
      <w:numFmt w:val="decimal"/>
      <w:lvlText w:val="%1."/>
      <w:lvlJc w:val="left"/>
      <w:pPr>
        <w:ind w:left="1287" w:hanging="360"/>
      </w:p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1128661B"/>
    <w:multiLevelType w:val="hybridMultilevel"/>
    <w:tmpl w:val="C99E5F46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78543F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1855F30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21568EE"/>
    <w:multiLevelType w:val="hybridMultilevel"/>
    <w:tmpl w:val="FE7EB09C"/>
    <w:lvl w:ilvl="0" w:tplc="C56079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EE581D"/>
    <w:multiLevelType w:val="hybridMultilevel"/>
    <w:tmpl w:val="33861F72"/>
    <w:lvl w:ilvl="0" w:tplc="E01627C8">
      <w:start w:val="1"/>
      <w:numFmt w:val="lowerLetter"/>
      <w:lvlText w:val="%1)"/>
      <w:lvlJc w:val="left"/>
      <w:pPr>
        <w:ind w:left="1224" w:hanging="360"/>
      </w:pPr>
      <w:rPr>
        <w:rFonts w:ascii="Century Gothic" w:eastAsiaTheme="minorEastAsia" w:hAnsi="Century Gothic" w:cs="Arial" w:hint="default"/>
        <w:b/>
        <w:i w:val="0"/>
        <w:snapToGrid/>
        <w:sz w:val="22"/>
        <w:szCs w:val="16"/>
      </w:rPr>
    </w:lvl>
    <w:lvl w:ilvl="1" w:tplc="400A0019" w:tentative="1">
      <w:start w:val="1"/>
      <w:numFmt w:val="lowerLetter"/>
      <w:lvlText w:val="%2."/>
      <w:lvlJc w:val="left"/>
      <w:pPr>
        <w:ind w:left="1944" w:hanging="360"/>
      </w:pPr>
    </w:lvl>
    <w:lvl w:ilvl="2" w:tplc="400A001B" w:tentative="1">
      <w:start w:val="1"/>
      <w:numFmt w:val="lowerRoman"/>
      <w:lvlText w:val="%3."/>
      <w:lvlJc w:val="right"/>
      <w:pPr>
        <w:ind w:left="2664" w:hanging="180"/>
      </w:pPr>
    </w:lvl>
    <w:lvl w:ilvl="3" w:tplc="400A000F" w:tentative="1">
      <w:start w:val="1"/>
      <w:numFmt w:val="decimal"/>
      <w:lvlText w:val="%4."/>
      <w:lvlJc w:val="left"/>
      <w:pPr>
        <w:ind w:left="3384" w:hanging="360"/>
      </w:pPr>
    </w:lvl>
    <w:lvl w:ilvl="4" w:tplc="400A0019" w:tentative="1">
      <w:start w:val="1"/>
      <w:numFmt w:val="lowerLetter"/>
      <w:lvlText w:val="%5."/>
      <w:lvlJc w:val="left"/>
      <w:pPr>
        <w:ind w:left="4104" w:hanging="360"/>
      </w:pPr>
    </w:lvl>
    <w:lvl w:ilvl="5" w:tplc="400A001B" w:tentative="1">
      <w:start w:val="1"/>
      <w:numFmt w:val="lowerRoman"/>
      <w:lvlText w:val="%6."/>
      <w:lvlJc w:val="right"/>
      <w:pPr>
        <w:ind w:left="4824" w:hanging="180"/>
      </w:pPr>
    </w:lvl>
    <w:lvl w:ilvl="6" w:tplc="400A000F" w:tentative="1">
      <w:start w:val="1"/>
      <w:numFmt w:val="decimal"/>
      <w:lvlText w:val="%7."/>
      <w:lvlJc w:val="left"/>
      <w:pPr>
        <w:ind w:left="5544" w:hanging="360"/>
      </w:pPr>
    </w:lvl>
    <w:lvl w:ilvl="7" w:tplc="400A0019" w:tentative="1">
      <w:start w:val="1"/>
      <w:numFmt w:val="lowerLetter"/>
      <w:lvlText w:val="%8."/>
      <w:lvlJc w:val="left"/>
      <w:pPr>
        <w:ind w:left="6264" w:hanging="360"/>
      </w:pPr>
    </w:lvl>
    <w:lvl w:ilvl="8" w:tplc="400A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7" w15:restartNumberingAfterBreak="0">
    <w:nsid w:val="13D46715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4F529E1"/>
    <w:multiLevelType w:val="hybridMultilevel"/>
    <w:tmpl w:val="C33A02A4"/>
    <w:lvl w:ilvl="0" w:tplc="0C0A0017">
      <w:start w:val="1"/>
      <w:numFmt w:val="lowerLetter"/>
      <w:lvlText w:val="%1)"/>
      <w:lvlJc w:val="left"/>
      <w:pPr>
        <w:ind w:left="1425" w:hanging="72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B50845"/>
    <w:multiLevelType w:val="hybridMultilevel"/>
    <w:tmpl w:val="15363520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E6437D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783748"/>
    <w:multiLevelType w:val="multilevel"/>
    <w:tmpl w:val="5A4475EC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69B718D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6F26B2A"/>
    <w:multiLevelType w:val="hybridMultilevel"/>
    <w:tmpl w:val="2DF21734"/>
    <w:lvl w:ilvl="0" w:tplc="902C5D84">
      <w:start w:val="1"/>
      <w:numFmt w:val="lowerLetter"/>
      <w:lvlText w:val="%1)"/>
      <w:lvlJc w:val="left"/>
      <w:pPr>
        <w:ind w:left="1425" w:hanging="720"/>
      </w:pPr>
      <w:rPr>
        <w:rFonts w:ascii="Century Gothic" w:hAnsi="Century Gothic"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17361EED"/>
    <w:multiLevelType w:val="hybridMultilevel"/>
    <w:tmpl w:val="F9EC7F84"/>
    <w:lvl w:ilvl="0" w:tplc="0C0A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17E31384"/>
    <w:multiLevelType w:val="hybridMultilevel"/>
    <w:tmpl w:val="AD24E0B4"/>
    <w:lvl w:ilvl="0" w:tplc="08B2E47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BE65F1"/>
    <w:multiLevelType w:val="hybridMultilevel"/>
    <w:tmpl w:val="5DE44F62"/>
    <w:lvl w:ilvl="0" w:tplc="B7A23ABC">
      <w:start w:val="1"/>
      <w:numFmt w:val="lowerLetter"/>
      <w:lvlText w:val="%1)"/>
      <w:lvlJc w:val="left"/>
      <w:pPr>
        <w:ind w:left="1428" w:hanging="360"/>
      </w:pPr>
      <w:rPr>
        <w:rFonts w:ascii="Century Gothic" w:hAnsi="Century Gothic" w:cs="Arial" w:hint="default"/>
        <w:snapToGrid/>
        <w:sz w:val="22"/>
        <w:szCs w:val="16"/>
      </w:r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1B1E73D6"/>
    <w:multiLevelType w:val="multilevel"/>
    <w:tmpl w:val="5A4475EC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B38637F"/>
    <w:multiLevelType w:val="hybridMultilevel"/>
    <w:tmpl w:val="AEC41A56"/>
    <w:lvl w:ilvl="0" w:tplc="A208810E">
      <w:start w:val="1"/>
      <w:numFmt w:val="decimal"/>
      <w:pStyle w:val="Ttulo"/>
      <w:lvlText w:val="Artículo %1."/>
      <w:lvlJc w:val="right"/>
      <w:pPr>
        <w:ind w:left="360" w:hanging="360"/>
      </w:pPr>
      <w:rPr>
        <w:rFonts w:ascii="Verdana" w:hAnsi="Verdana" w:hint="default"/>
        <w:b/>
        <w:i w:val="0"/>
        <w:sz w:val="16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7D2F4E"/>
    <w:multiLevelType w:val="hybridMultilevel"/>
    <w:tmpl w:val="F5BE0744"/>
    <w:lvl w:ilvl="0" w:tplc="09F41A8A">
      <w:start w:val="1"/>
      <w:numFmt w:val="lowerLetter"/>
      <w:lvlText w:val="%1)"/>
      <w:lvlJc w:val="left"/>
      <w:pPr>
        <w:ind w:left="1080" w:hanging="720"/>
      </w:pPr>
      <w:rPr>
        <w:rFonts w:ascii="Century Gothic" w:hAnsi="Century Gothic" w:hint="default"/>
        <w:b/>
        <w:i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4F3066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86E01"/>
    <w:multiLevelType w:val="hybridMultilevel"/>
    <w:tmpl w:val="8110AE0E"/>
    <w:lvl w:ilvl="0" w:tplc="CCB4C12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1DC53381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3" w15:restartNumberingAfterBreak="0">
    <w:nsid w:val="1DCF4BDF"/>
    <w:multiLevelType w:val="multilevel"/>
    <w:tmpl w:val="473C3310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1EE90763"/>
    <w:multiLevelType w:val="hybridMultilevel"/>
    <w:tmpl w:val="542E004A"/>
    <w:lvl w:ilvl="0" w:tplc="65BA1832">
      <w:start w:val="1"/>
      <w:numFmt w:val="decimal"/>
      <w:pStyle w:val="Estilocesar"/>
      <w:lvlText w:val="Artículo %1."/>
      <w:lvlJc w:val="left"/>
      <w:pPr>
        <w:ind w:left="2912" w:hanging="360"/>
      </w:pPr>
      <w:rPr>
        <w:rFonts w:hint="default"/>
        <w:b/>
        <w:caps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BF5C53"/>
    <w:multiLevelType w:val="multilevel"/>
    <w:tmpl w:val="25D2472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23875EE"/>
    <w:multiLevelType w:val="hybridMultilevel"/>
    <w:tmpl w:val="6ED67746"/>
    <w:lvl w:ilvl="0" w:tplc="0C0A001B">
      <w:start w:val="1"/>
      <w:numFmt w:val="lowerRoman"/>
      <w:lvlText w:val="%1."/>
      <w:lvlJc w:val="right"/>
      <w:pPr>
        <w:ind w:left="2149" w:hanging="360"/>
      </w:pPr>
    </w:lvl>
    <w:lvl w:ilvl="1" w:tplc="400A0019" w:tentative="1">
      <w:start w:val="1"/>
      <w:numFmt w:val="lowerLetter"/>
      <w:lvlText w:val="%2."/>
      <w:lvlJc w:val="left"/>
      <w:pPr>
        <w:ind w:left="2869" w:hanging="360"/>
      </w:pPr>
    </w:lvl>
    <w:lvl w:ilvl="2" w:tplc="400A001B" w:tentative="1">
      <w:start w:val="1"/>
      <w:numFmt w:val="lowerRoman"/>
      <w:lvlText w:val="%3."/>
      <w:lvlJc w:val="right"/>
      <w:pPr>
        <w:ind w:left="3589" w:hanging="180"/>
      </w:pPr>
    </w:lvl>
    <w:lvl w:ilvl="3" w:tplc="400A000F" w:tentative="1">
      <w:start w:val="1"/>
      <w:numFmt w:val="decimal"/>
      <w:lvlText w:val="%4."/>
      <w:lvlJc w:val="left"/>
      <w:pPr>
        <w:ind w:left="4309" w:hanging="360"/>
      </w:pPr>
    </w:lvl>
    <w:lvl w:ilvl="4" w:tplc="400A0019" w:tentative="1">
      <w:start w:val="1"/>
      <w:numFmt w:val="lowerLetter"/>
      <w:lvlText w:val="%5."/>
      <w:lvlJc w:val="left"/>
      <w:pPr>
        <w:ind w:left="5029" w:hanging="360"/>
      </w:pPr>
    </w:lvl>
    <w:lvl w:ilvl="5" w:tplc="400A001B" w:tentative="1">
      <w:start w:val="1"/>
      <w:numFmt w:val="lowerRoman"/>
      <w:lvlText w:val="%6."/>
      <w:lvlJc w:val="right"/>
      <w:pPr>
        <w:ind w:left="5749" w:hanging="180"/>
      </w:pPr>
    </w:lvl>
    <w:lvl w:ilvl="6" w:tplc="400A000F" w:tentative="1">
      <w:start w:val="1"/>
      <w:numFmt w:val="decimal"/>
      <w:lvlText w:val="%7."/>
      <w:lvlJc w:val="left"/>
      <w:pPr>
        <w:ind w:left="6469" w:hanging="360"/>
      </w:pPr>
    </w:lvl>
    <w:lvl w:ilvl="7" w:tplc="400A0019" w:tentative="1">
      <w:start w:val="1"/>
      <w:numFmt w:val="lowerLetter"/>
      <w:lvlText w:val="%8."/>
      <w:lvlJc w:val="left"/>
      <w:pPr>
        <w:ind w:left="7189" w:hanging="360"/>
      </w:pPr>
    </w:lvl>
    <w:lvl w:ilvl="8" w:tplc="40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7" w15:restartNumberingAfterBreak="0">
    <w:nsid w:val="249F2138"/>
    <w:multiLevelType w:val="hybridMultilevel"/>
    <w:tmpl w:val="1DACACC0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B928DC82">
      <w:start w:val="1"/>
      <w:numFmt w:val="lowerRoman"/>
      <w:lvlText w:val="%2."/>
      <w:lvlJc w:val="right"/>
      <w:pPr>
        <w:ind w:left="1440" w:hanging="360"/>
      </w:pPr>
      <w:rPr>
        <w:b w:val="0"/>
        <w:color w:val="auto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B1463A"/>
    <w:multiLevelType w:val="multilevel"/>
    <w:tmpl w:val="A15272C4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4DC41BC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0" w15:restartNumberingAfterBreak="0">
    <w:nsid w:val="25893AF6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6C74858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2" w15:restartNumberingAfterBreak="0">
    <w:nsid w:val="26EB4307"/>
    <w:multiLevelType w:val="hybridMultilevel"/>
    <w:tmpl w:val="C0CCEC5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8034233"/>
    <w:multiLevelType w:val="multilevel"/>
    <w:tmpl w:val="8E96814C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823066B"/>
    <w:multiLevelType w:val="multilevel"/>
    <w:tmpl w:val="A15272C4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28527E87"/>
    <w:multiLevelType w:val="multilevel"/>
    <w:tmpl w:val="25D2472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28A20E28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7" w15:restartNumberingAfterBreak="0">
    <w:nsid w:val="29294796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29C06EC4"/>
    <w:multiLevelType w:val="hybridMultilevel"/>
    <w:tmpl w:val="DA1AD872"/>
    <w:lvl w:ilvl="0" w:tplc="0C0A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2A000C80"/>
    <w:multiLevelType w:val="hybridMultilevel"/>
    <w:tmpl w:val="B8A04DC0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A49735F"/>
    <w:multiLevelType w:val="hybridMultilevel"/>
    <w:tmpl w:val="9C4CAE54"/>
    <w:lvl w:ilvl="0" w:tplc="472E33D8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2A8A1DF9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2" w15:restartNumberingAfterBreak="0">
    <w:nsid w:val="2ABC3718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2AC63355"/>
    <w:multiLevelType w:val="multilevel"/>
    <w:tmpl w:val="B63A813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entury Gothic" w:hAnsi="Century Gothic" w:hint="default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4" w15:restartNumberingAfterBreak="0">
    <w:nsid w:val="2D4E4ED3"/>
    <w:multiLevelType w:val="hybridMultilevel"/>
    <w:tmpl w:val="7BAC18F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775AE3"/>
    <w:multiLevelType w:val="hybridMultilevel"/>
    <w:tmpl w:val="FB687C7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2DC50C3C"/>
    <w:multiLevelType w:val="hybridMultilevel"/>
    <w:tmpl w:val="7BAC18F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DDF0C4B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8" w15:restartNumberingAfterBreak="0">
    <w:nsid w:val="2E455689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2E536158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70" w15:restartNumberingAfterBreak="0">
    <w:nsid w:val="2E81427E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71" w15:restartNumberingAfterBreak="0">
    <w:nsid w:val="2E860FA2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2EC9161D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30137699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31084A58"/>
    <w:multiLevelType w:val="multilevel"/>
    <w:tmpl w:val="930822F2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31D31680"/>
    <w:multiLevelType w:val="multilevel"/>
    <w:tmpl w:val="952EA3A4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Bookman Old Style"/>
        <w:b/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32FB74D5"/>
    <w:multiLevelType w:val="hybridMultilevel"/>
    <w:tmpl w:val="A1F0DC1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34B0C2E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8" w15:restartNumberingAfterBreak="0">
    <w:nsid w:val="33C1396C"/>
    <w:multiLevelType w:val="hybridMultilevel"/>
    <w:tmpl w:val="16867C40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342521CF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345B4CC9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347D6FC5"/>
    <w:multiLevelType w:val="hybridMultilevel"/>
    <w:tmpl w:val="955EC78C"/>
    <w:lvl w:ilvl="0" w:tplc="E9AC0874">
      <w:start w:val="1"/>
      <w:numFmt w:val="upperRoman"/>
      <w:lvlText w:val="%1."/>
      <w:lvlJc w:val="right"/>
      <w:pPr>
        <w:ind w:left="1680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2" w15:restartNumberingAfterBreak="0">
    <w:nsid w:val="35E66E77"/>
    <w:multiLevelType w:val="hybridMultilevel"/>
    <w:tmpl w:val="C5665ABA"/>
    <w:lvl w:ilvl="0" w:tplc="F774E5F6">
      <w:start w:val="1"/>
      <w:numFmt w:val="lowerRoman"/>
      <w:lvlText w:val="%1."/>
      <w:lvlJc w:val="right"/>
      <w:pPr>
        <w:ind w:left="1680" w:hanging="360"/>
      </w:pPr>
      <w:rPr>
        <w:rFonts w:hint="default"/>
        <w:color w:val="215868" w:themeColor="accent5" w:themeShade="80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3" w15:restartNumberingAfterBreak="0">
    <w:nsid w:val="36773E1F"/>
    <w:multiLevelType w:val="hybridMultilevel"/>
    <w:tmpl w:val="7BAC18F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68B3DCE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85" w15:restartNumberingAfterBreak="0">
    <w:nsid w:val="36AD479B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6" w15:restartNumberingAfterBreak="0">
    <w:nsid w:val="37F90D16"/>
    <w:multiLevelType w:val="hybridMultilevel"/>
    <w:tmpl w:val="A6220C28"/>
    <w:lvl w:ilvl="0" w:tplc="BE9C1D1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8776361"/>
    <w:multiLevelType w:val="hybridMultilevel"/>
    <w:tmpl w:val="4F9CAE2C"/>
    <w:lvl w:ilvl="0" w:tplc="3A8EAC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8E26312"/>
    <w:multiLevelType w:val="hybridMultilevel"/>
    <w:tmpl w:val="0CDCBABE"/>
    <w:lvl w:ilvl="0" w:tplc="0C0A000F">
      <w:start w:val="1"/>
      <w:numFmt w:val="decimal"/>
      <w:lvlText w:val="%1."/>
      <w:lvlJc w:val="left"/>
      <w:pPr>
        <w:ind w:left="1287" w:hanging="360"/>
      </w:p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38F4322E"/>
    <w:multiLevelType w:val="hybridMultilevel"/>
    <w:tmpl w:val="BD66779E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0709BE"/>
    <w:multiLevelType w:val="hybridMultilevel"/>
    <w:tmpl w:val="B9744B6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B928DC82">
      <w:start w:val="1"/>
      <w:numFmt w:val="lowerRoman"/>
      <w:lvlText w:val="%2."/>
      <w:lvlJc w:val="right"/>
      <w:pPr>
        <w:ind w:left="1440" w:hanging="360"/>
      </w:pPr>
      <w:rPr>
        <w:b w:val="0"/>
        <w:color w:val="auto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9A53E57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9C1661D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93" w15:restartNumberingAfterBreak="0">
    <w:nsid w:val="3B4B615B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94" w15:restartNumberingAfterBreak="0">
    <w:nsid w:val="3BB66F16"/>
    <w:multiLevelType w:val="hybridMultilevel"/>
    <w:tmpl w:val="E9725F92"/>
    <w:lvl w:ilvl="0" w:tplc="D07257A4">
      <w:start w:val="1"/>
      <w:numFmt w:val="decimal"/>
      <w:pStyle w:val="Ttulo3"/>
      <w:lvlText w:val="Artículo %1."/>
      <w:lvlJc w:val="right"/>
      <w:pPr>
        <w:ind w:left="1776" w:hanging="360"/>
      </w:pPr>
      <w:rPr>
        <w:rFonts w:ascii="Verdana" w:hAnsi="Verdana" w:hint="default"/>
        <w:b/>
        <w:i w:val="0"/>
        <w:sz w:val="20"/>
        <w:szCs w:val="18"/>
      </w:rPr>
    </w:lvl>
    <w:lvl w:ilvl="1" w:tplc="400A0019" w:tentative="1">
      <w:start w:val="1"/>
      <w:numFmt w:val="lowerLetter"/>
      <w:lvlText w:val="%2."/>
      <w:lvlJc w:val="left"/>
      <w:pPr>
        <w:ind w:left="2496" w:hanging="360"/>
      </w:pPr>
    </w:lvl>
    <w:lvl w:ilvl="2" w:tplc="400A001B" w:tentative="1">
      <w:start w:val="1"/>
      <w:numFmt w:val="lowerRoman"/>
      <w:lvlText w:val="%3."/>
      <w:lvlJc w:val="right"/>
      <w:pPr>
        <w:ind w:left="3216" w:hanging="180"/>
      </w:pPr>
    </w:lvl>
    <w:lvl w:ilvl="3" w:tplc="400A000F" w:tentative="1">
      <w:start w:val="1"/>
      <w:numFmt w:val="decimal"/>
      <w:lvlText w:val="%4."/>
      <w:lvlJc w:val="left"/>
      <w:pPr>
        <w:ind w:left="3936" w:hanging="360"/>
      </w:pPr>
    </w:lvl>
    <w:lvl w:ilvl="4" w:tplc="400A0019" w:tentative="1">
      <w:start w:val="1"/>
      <w:numFmt w:val="lowerLetter"/>
      <w:lvlText w:val="%5."/>
      <w:lvlJc w:val="left"/>
      <w:pPr>
        <w:ind w:left="4656" w:hanging="360"/>
      </w:pPr>
    </w:lvl>
    <w:lvl w:ilvl="5" w:tplc="400A001B" w:tentative="1">
      <w:start w:val="1"/>
      <w:numFmt w:val="lowerRoman"/>
      <w:lvlText w:val="%6."/>
      <w:lvlJc w:val="right"/>
      <w:pPr>
        <w:ind w:left="5376" w:hanging="180"/>
      </w:pPr>
    </w:lvl>
    <w:lvl w:ilvl="6" w:tplc="400A000F" w:tentative="1">
      <w:start w:val="1"/>
      <w:numFmt w:val="decimal"/>
      <w:lvlText w:val="%7."/>
      <w:lvlJc w:val="left"/>
      <w:pPr>
        <w:ind w:left="6096" w:hanging="360"/>
      </w:pPr>
    </w:lvl>
    <w:lvl w:ilvl="7" w:tplc="400A0019" w:tentative="1">
      <w:start w:val="1"/>
      <w:numFmt w:val="lowerLetter"/>
      <w:lvlText w:val="%8."/>
      <w:lvlJc w:val="left"/>
      <w:pPr>
        <w:ind w:left="6816" w:hanging="360"/>
      </w:pPr>
    </w:lvl>
    <w:lvl w:ilvl="8" w:tplc="4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5" w15:restartNumberingAfterBreak="0">
    <w:nsid w:val="3BBD7054"/>
    <w:multiLevelType w:val="hybridMultilevel"/>
    <w:tmpl w:val="F760DC96"/>
    <w:lvl w:ilvl="0" w:tplc="1534E6B6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17365D" w:themeColor="text2" w:themeShade="BF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3CB520CD"/>
    <w:multiLevelType w:val="hybridMultilevel"/>
    <w:tmpl w:val="16867C40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7" w15:restartNumberingAfterBreak="0">
    <w:nsid w:val="3E630F3B"/>
    <w:multiLevelType w:val="hybridMultilevel"/>
    <w:tmpl w:val="9190AE04"/>
    <w:lvl w:ilvl="0" w:tplc="4940A766">
      <w:start w:val="1"/>
      <w:numFmt w:val="lowerRoman"/>
      <w:lvlText w:val="%1."/>
      <w:lvlJc w:val="right"/>
      <w:pPr>
        <w:ind w:left="1778" w:hanging="360"/>
      </w:pPr>
      <w:rPr>
        <w:rFonts w:hint="default"/>
        <w:b w:val="0"/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98" w15:restartNumberingAfterBreak="0">
    <w:nsid w:val="3E6B4961"/>
    <w:multiLevelType w:val="hybridMultilevel"/>
    <w:tmpl w:val="AF6EA1C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B928DC82">
      <w:start w:val="1"/>
      <w:numFmt w:val="lowerRoman"/>
      <w:lvlText w:val="%2."/>
      <w:lvlJc w:val="right"/>
      <w:pPr>
        <w:ind w:left="1440" w:hanging="360"/>
      </w:pPr>
      <w:rPr>
        <w:b w:val="0"/>
        <w:color w:val="auto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FC52E8F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002607E"/>
    <w:multiLevelType w:val="hybridMultilevel"/>
    <w:tmpl w:val="8110AE0E"/>
    <w:lvl w:ilvl="0" w:tplc="CCB4C12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40107358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40FC37E5"/>
    <w:multiLevelType w:val="hybridMultilevel"/>
    <w:tmpl w:val="15363520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42B6004"/>
    <w:multiLevelType w:val="hybridMultilevel"/>
    <w:tmpl w:val="212635B6"/>
    <w:lvl w:ilvl="0" w:tplc="077C8D94">
      <w:start w:val="1"/>
      <w:numFmt w:val="lowerLetter"/>
      <w:lvlText w:val="%1)"/>
      <w:lvlJc w:val="left"/>
      <w:pPr>
        <w:ind w:left="1080" w:hanging="360"/>
      </w:pPr>
      <w:rPr>
        <w:rFonts w:ascii="Century Gothic" w:hAnsi="Century Gothic" w:hint="default"/>
        <w:b/>
        <w:i w:val="0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449D023E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05" w15:restartNumberingAfterBreak="0">
    <w:nsid w:val="451211D1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462945E8"/>
    <w:multiLevelType w:val="hybridMultilevel"/>
    <w:tmpl w:val="C430F042"/>
    <w:lvl w:ilvl="0" w:tplc="94AAA3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65B5258"/>
    <w:multiLevelType w:val="hybridMultilevel"/>
    <w:tmpl w:val="94A027DA"/>
    <w:lvl w:ilvl="0" w:tplc="FDD8F570">
      <w:start w:val="1"/>
      <w:numFmt w:val="decimal"/>
      <w:lvlText w:val="Artículo %1."/>
      <w:lvlJc w:val="right"/>
      <w:pPr>
        <w:ind w:left="720" w:hanging="360"/>
      </w:pPr>
      <w:rPr>
        <w:rFonts w:ascii="Verdana" w:hAnsi="Verdana" w:hint="default"/>
        <w:b/>
        <w:i w:val="0"/>
        <w:sz w:val="16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6D105BB"/>
    <w:multiLevelType w:val="multilevel"/>
    <w:tmpl w:val="930822F2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46DE7935"/>
    <w:multiLevelType w:val="hybridMultilevel"/>
    <w:tmpl w:val="17B2675E"/>
    <w:lvl w:ilvl="0" w:tplc="E13A29EC">
      <w:start w:val="1"/>
      <w:numFmt w:val="lowerLetter"/>
      <w:lvlText w:val="%1)"/>
      <w:lvlJc w:val="left"/>
      <w:pPr>
        <w:ind w:left="1080" w:hanging="360"/>
      </w:pPr>
      <w:rPr>
        <w:rFonts w:ascii="Century Gothic" w:hAnsi="Century Gothic" w:hint="default"/>
        <w:i w:val="0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7357FC2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11" w15:restartNumberingAfterBreak="0">
    <w:nsid w:val="473A3632"/>
    <w:multiLevelType w:val="multilevel"/>
    <w:tmpl w:val="F022FAC8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477923A4"/>
    <w:multiLevelType w:val="hybridMultilevel"/>
    <w:tmpl w:val="5C742FCE"/>
    <w:lvl w:ilvl="0" w:tplc="A41C5054">
      <w:start w:val="1"/>
      <w:numFmt w:val="lowerLetter"/>
      <w:lvlText w:val="%1)"/>
      <w:lvlJc w:val="left"/>
      <w:pPr>
        <w:ind w:left="1425" w:hanging="720"/>
      </w:pPr>
      <w:rPr>
        <w:rFonts w:ascii="Century Gothic" w:hAnsi="Century Gothic"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3" w15:restartNumberingAfterBreak="0">
    <w:nsid w:val="48773C14"/>
    <w:multiLevelType w:val="hybridMultilevel"/>
    <w:tmpl w:val="CD782506"/>
    <w:lvl w:ilvl="0" w:tplc="400A001B">
      <w:start w:val="1"/>
      <w:numFmt w:val="lowerRoman"/>
      <w:lvlText w:val="%1."/>
      <w:lvlJc w:val="right"/>
      <w:pPr>
        <w:ind w:left="16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14" w15:restartNumberingAfterBreak="0">
    <w:nsid w:val="490D3234"/>
    <w:multiLevelType w:val="hybridMultilevel"/>
    <w:tmpl w:val="48CC1846"/>
    <w:lvl w:ilvl="0" w:tplc="BCE8B01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491D32F8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16" w15:restartNumberingAfterBreak="0">
    <w:nsid w:val="49FD2F8F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17" w15:restartNumberingAfterBreak="0">
    <w:nsid w:val="4A155603"/>
    <w:multiLevelType w:val="multilevel"/>
    <w:tmpl w:val="A15272C4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4A6F5B82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4B2803EA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4C2C6912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 w15:restartNumberingAfterBreak="0">
    <w:nsid w:val="4C5063D5"/>
    <w:multiLevelType w:val="hybridMultilevel"/>
    <w:tmpl w:val="367A42B0"/>
    <w:lvl w:ilvl="0" w:tplc="0C0A001B">
      <w:start w:val="1"/>
      <w:numFmt w:val="lowerRoman"/>
      <w:lvlText w:val="%1."/>
      <w:lvlJc w:val="right"/>
      <w:pPr>
        <w:ind w:left="21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2" w15:restartNumberingAfterBreak="0">
    <w:nsid w:val="4C786138"/>
    <w:multiLevelType w:val="hybridMultilevel"/>
    <w:tmpl w:val="8C6EE43A"/>
    <w:lvl w:ilvl="0" w:tplc="290AAE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CAB04D0"/>
    <w:multiLevelType w:val="multilevel"/>
    <w:tmpl w:val="25D2472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4CD14422"/>
    <w:multiLevelType w:val="hybridMultilevel"/>
    <w:tmpl w:val="8C6EE43A"/>
    <w:lvl w:ilvl="0" w:tplc="290AAE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D450322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6" w15:restartNumberingAfterBreak="0">
    <w:nsid w:val="4E707288"/>
    <w:multiLevelType w:val="hybridMultilevel"/>
    <w:tmpl w:val="3A5EA3A6"/>
    <w:lvl w:ilvl="0" w:tplc="0C0A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27" w15:restartNumberingAfterBreak="0">
    <w:nsid w:val="4E8475C5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 w15:restartNumberingAfterBreak="0">
    <w:nsid w:val="4FE84A33"/>
    <w:multiLevelType w:val="multilevel"/>
    <w:tmpl w:val="930822F2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5027406A"/>
    <w:multiLevelType w:val="multilevel"/>
    <w:tmpl w:val="E724153C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50800873"/>
    <w:multiLevelType w:val="hybridMultilevel"/>
    <w:tmpl w:val="ED3C958C"/>
    <w:lvl w:ilvl="0" w:tplc="83C462F2">
      <w:start w:val="1"/>
      <w:numFmt w:val="lowerLetter"/>
      <w:lvlText w:val="%1)"/>
      <w:lvlJc w:val="left"/>
      <w:pPr>
        <w:ind w:left="1070" w:hanging="360"/>
      </w:pPr>
      <w:rPr>
        <w:rFonts w:ascii="Century Gothic" w:hAnsi="Century Gothic" w:hint="default"/>
        <w:b/>
        <w:i w:val="0"/>
      </w:rPr>
    </w:lvl>
    <w:lvl w:ilvl="1" w:tplc="400A0019" w:tentative="1">
      <w:start w:val="1"/>
      <w:numFmt w:val="lowerLetter"/>
      <w:lvlText w:val="%2."/>
      <w:lvlJc w:val="left"/>
      <w:pPr>
        <w:ind w:left="1790" w:hanging="360"/>
      </w:pPr>
    </w:lvl>
    <w:lvl w:ilvl="2" w:tplc="400A001B" w:tentative="1">
      <w:start w:val="1"/>
      <w:numFmt w:val="lowerRoman"/>
      <w:lvlText w:val="%3."/>
      <w:lvlJc w:val="right"/>
      <w:pPr>
        <w:ind w:left="2510" w:hanging="180"/>
      </w:pPr>
    </w:lvl>
    <w:lvl w:ilvl="3" w:tplc="400A000F" w:tentative="1">
      <w:start w:val="1"/>
      <w:numFmt w:val="decimal"/>
      <w:lvlText w:val="%4."/>
      <w:lvlJc w:val="left"/>
      <w:pPr>
        <w:ind w:left="3230" w:hanging="360"/>
      </w:pPr>
    </w:lvl>
    <w:lvl w:ilvl="4" w:tplc="400A0019" w:tentative="1">
      <w:start w:val="1"/>
      <w:numFmt w:val="lowerLetter"/>
      <w:lvlText w:val="%5."/>
      <w:lvlJc w:val="left"/>
      <w:pPr>
        <w:ind w:left="3950" w:hanging="360"/>
      </w:pPr>
    </w:lvl>
    <w:lvl w:ilvl="5" w:tplc="400A001B" w:tentative="1">
      <w:start w:val="1"/>
      <w:numFmt w:val="lowerRoman"/>
      <w:lvlText w:val="%6."/>
      <w:lvlJc w:val="right"/>
      <w:pPr>
        <w:ind w:left="4670" w:hanging="180"/>
      </w:pPr>
    </w:lvl>
    <w:lvl w:ilvl="6" w:tplc="400A000F" w:tentative="1">
      <w:start w:val="1"/>
      <w:numFmt w:val="decimal"/>
      <w:lvlText w:val="%7."/>
      <w:lvlJc w:val="left"/>
      <w:pPr>
        <w:ind w:left="5390" w:hanging="360"/>
      </w:pPr>
    </w:lvl>
    <w:lvl w:ilvl="7" w:tplc="400A0019" w:tentative="1">
      <w:start w:val="1"/>
      <w:numFmt w:val="lowerLetter"/>
      <w:lvlText w:val="%8."/>
      <w:lvlJc w:val="left"/>
      <w:pPr>
        <w:ind w:left="6110" w:hanging="360"/>
      </w:pPr>
    </w:lvl>
    <w:lvl w:ilvl="8" w:tplc="40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1" w15:restartNumberingAfterBreak="0">
    <w:nsid w:val="508666AA"/>
    <w:multiLevelType w:val="hybridMultilevel"/>
    <w:tmpl w:val="B3CE734C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2" w15:restartNumberingAfterBreak="0">
    <w:nsid w:val="51561C65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 w15:restartNumberingAfterBreak="0">
    <w:nsid w:val="519049D6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519F1276"/>
    <w:multiLevelType w:val="hybridMultilevel"/>
    <w:tmpl w:val="E7B0F442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1DC219C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6" w15:restartNumberingAfterBreak="0">
    <w:nsid w:val="51FB4650"/>
    <w:multiLevelType w:val="hybridMultilevel"/>
    <w:tmpl w:val="7BAC18F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2316C1B"/>
    <w:multiLevelType w:val="hybridMultilevel"/>
    <w:tmpl w:val="33861F72"/>
    <w:lvl w:ilvl="0" w:tplc="E01627C8">
      <w:start w:val="1"/>
      <w:numFmt w:val="lowerLetter"/>
      <w:lvlText w:val="%1)"/>
      <w:lvlJc w:val="left"/>
      <w:pPr>
        <w:ind w:left="1224" w:hanging="360"/>
      </w:pPr>
      <w:rPr>
        <w:rFonts w:ascii="Century Gothic" w:eastAsiaTheme="minorEastAsia" w:hAnsi="Century Gothic" w:cs="Arial" w:hint="default"/>
        <w:b/>
        <w:i w:val="0"/>
        <w:snapToGrid/>
        <w:sz w:val="22"/>
        <w:szCs w:val="16"/>
      </w:rPr>
    </w:lvl>
    <w:lvl w:ilvl="1" w:tplc="400A0019" w:tentative="1">
      <w:start w:val="1"/>
      <w:numFmt w:val="lowerLetter"/>
      <w:lvlText w:val="%2."/>
      <w:lvlJc w:val="left"/>
      <w:pPr>
        <w:ind w:left="1944" w:hanging="360"/>
      </w:pPr>
    </w:lvl>
    <w:lvl w:ilvl="2" w:tplc="400A001B" w:tentative="1">
      <w:start w:val="1"/>
      <w:numFmt w:val="lowerRoman"/>
      <w:lvlText w:val="%3."/>
      <w:lvlJc w:val="right"/>
      <w:pPr>
        <w:ind w:left="2664" w:hanging="180"/>
      </w:pPr>
    </w:lvl>
    <w:lvl w:ilvl="3" w:tplc="400A000F" w:tentative="1">
      <w:start w:val="1"/>
      <w:numFmt w:val="decimal"/>
      <w:lvlText w:val="%4."/>
      <w:lvlJc w:val="left"/>
      <w:pPr>
        <w:ind w:left="3384" w:hanging="360"/>
      </w:pPr>
    </w:lvl>
    <w:lvl w:ilvl="4" w:tplc="400A0019" w:tentative="1">
      <w:start w:val="1"/>
      <w:numFmt w:val="lowerLetter"/>
      <w:lvlText w:val="%5."/>
      <w:lvlJc w:val="left"/>
      <w:pPr>
        <w:ind w:left="4104" w:hanging="360"/>
      </w:pPr>
    </w:lvl>
    <w:lvl w:ilvl="5" w:tplc="400A001B" w:tentative="1">
      <w:start w:val="1"/>
      <w:numFmt w:val="lowerRoman"/>
      <w:lvlText w:val="%6."/>
      <w:lvlJc w:val="right"/>
      <w:pPr>
        <w:ind w:left="4824" w:hanging="180"/>
      </w:pPr>
    </w:lvl>
    <w:lvl w:ilvl="6" w:tplc="400A000F" w:tentative="1">
      <w:start w:val="1"/>
      <w:numFmt w:val="decimal"/>
      <w:lvlText w:val="%7."/>
      <w:lvlJc w:val="left"/>
      <w:pPr>
        <w:ind w:left="5544" w:hanging="360"/>
      </w:pPr>
    </w:lvl>
    <w:lvl w:ilvl="7" w:tplc="400A0019" w:tentative="1">
      <w:start w:val="1"/>
      <w:numFmt w:val="lowerLetter"/>
      <w:lvlText w:val="%8."/>
      <w:lvlJc w:val="left"/>
      <w:pPr>
        <w:ind w:left="6264" w:hanging="360"/>
      </w:pPr>
    </w:lvl>
    <w:lvl w:ilvl="8" w:tplc="400A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38" w15:restartNumberingAfterBreak="0">
    <w:nsid w:val="52793D18"/>
    <w:multiLevelType w:val="hybridMultilevel"/>
    <w:tmpl w:val="7BAC18F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29D0515"/>
    <w:multiLevelType w:val="hybridMultilevel"/>
    <w:tmpl w:val="EEFCC6C0"/>
    <w:lvl w:ilvl="0" w:tplc="0C0A001B">
      <w:start w:val="1"/>
      <w:numFmt w:val="lowerRoman"/>
      <w:lvlText w:val="%1."/>
      <w:lvlJc w:val="right"/>
      <w:pPr>
        <w:ind w:left="16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40" w15:restartNumberingAfterBreak="0">
    <w:nsid w:val="52C05C42"/>
    <w:multiLevelType w:val="hybridMultilevel"/>
    <w:tmpl w:val="AD24E0B4"/>
    <w:lvl w:ilvl="0" w:tplc="08B2E47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510175D"/>
    <w:multiLevelType w:val="hybridMultilevel"/>
    <w:tmpl w:val="DEE4760E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54041F0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 w15:restartNumberingAfterBreak="0">
    <w:nsid w:val="55527E10"/>
    <w:multiLevelType w:val="hybridMultilevel"/>
    <w:tmpl w:val="FCC46D3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5667DAF"/>
    <w:multiLevelType w:val="multilevel"/>
    <w:tmpl w:val="4AAE50A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 w15:restartNumberingAfterBreak="0">
    <w:nsid w:val="55B71349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6" w15:restartNumberingAfterBreak="0">
    <w:nsid w:val="56E005A3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570E06D8"/>
    <w:multiLevelType w:val="hybridMultilevel"/>
    <w:tmpl w:val="C910E03C"/>
    <w:lvl w:ilvl="0" w:tplc="0C0A0017">
      <w:start w:val="1"/>
      <w:numFmt w:val="lowerLetter"/>
      <w:lvlText w:val="%1)"/>
      <w:lvlJc w:val="left"/>
      <w:pPr>
        <w:ind w:left="1425" w:hanging="72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7686870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49" w15:restartNumberingAfterBreak="0">
    <w:nsid w:val="59BB343E"/>
    <w:multiLevelType w:val="hybridMultilevel"/>
    <w:tmpl w:val="A6220C28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7F0D5D"/>
    <w:multiLevelType w:val="hybridMultilevel"/>
    <w:tmpl w:val="A2CA8EE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1" w15:restartNumberingAfterBreak="0">
    <w:nsid w:val="5B882B4D"/>
    <w:multiLevelType w:val="hybridMultilevel"/>
    <w:tmpl w:val="3E4A144E"/>
    <w:lvl w:ilvl="0" w:tplc="7AB278B2">
      <w:start w:val="1"/>
      <w:numFmt w:val="lowerLetter"/>
      <w:lvlText w:val="%1)"/>
      <w:lvlJc w:val="left"/>
      <w:pPr>
        <w:ind w:left="1080" w:hanging="720"/>
      </w:pPr>
      <w:rPr>
        <w:rFonts w:ascii="Century Gothic" w:hAnsi="Century Gothic" w:hint="default"/>
        <w:b/>
        <w:i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B934F5D"/>
    <w:multiLevelType w:val="multilevel"/>
    <w:tmpl w:val="930822F2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 w15:restartNumberingAfterBreak="0">
    <w:nsid w:val="5D1363F9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4" w15:restartNumberingAfterBreak="0">
    <w:nsid w:val="5EB17885"/>
    <w:multiLevelType w:val="hybridMultilevel"/>
    <w:tmpl w:val="0B2C03CE"/>
    <w:lvl w:ilvl="0" w:tplc="74FA2ECA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5" w15:restartNumberingAfterBreak="0">
    <w:nsid w:val="5EDE2BD7"/>
    <w:multiLevelType w:val="multilevel"/>
    <w:tmpl w:val="473C3310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 w15:restartNumberingAfterBreak="0">
    <w:nsid w:val="61F253D1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7" w15:restartNumberingAfterBreak="0">
    <w:nsid w:val="62801ABB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58" w15:restartNumberingAfterBreak="0">
    <w:nsid w:val="636E42E4"/>
    <w:multiLevelType w:val="hybridMultilevel"/>
    <w:tmpl w:val="4DB0BB60"/>
    <w:lvl w:ilvl="0" w:tplc="F96400A8">
      <w:start w:val="1"/>
      <w:numFmt w:val="lowerRoman"/>
      <w:lvlText w:val="%1."/>
      <w:lvlJc w:val="right"/>
      <w:pPr>
        <w:ind w:left="2145" w:hanging="360"/>
      </w:pPr>
      <w:rPr>
        <w:rFonts w:ascii="Century Gothic" w:hAnsi="Century Gothic" w:hint="default"/>
        <w:b w:val="0"/>
        <w:i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9" w15:restartNumberingAfterBreak="0">
    <w:nsid w:val="638C496D"/>
    <w:multiLevelType w:val="hybridMultilevel"/>
    <w:tmpl w:val="343C4620"/>
    <w:lvl w:ilvl="0" w:tplc="BE9C1D14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bCs/>
        <w:snapToGrid/>
        <w:sz w:val="22"/>
        <w:szCs w:val="22"/>
      </w:r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0" w15:restartNumberingAfterBreak="0">
    <w:nsid w:val="64FB3091"/>
    <w:multiLevelType w:val="hybridMultilevel"/>
    <w:tmpl w:val="C0CCEC5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5B81461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2" w15:restartNumberingAfterBreak="0">
    <w:nsid w:val="663F3E86"/>
    <w:multiLevelType w:val="hybridMultilevel"/>
    <w:tmpl w:val="C5303F4A"/>
    <w:lvl w:ilvl="0" w:tplc="400A000F">
      <w:start w:val="1"/>
      <w:numFmt w:val="decimal"/>
      <w:lvlText w:val="%1."/>
      <w:lvlJc w:val="left"/>
      <w:pPr>
        <w:ind w:left="753" w:hanging="360"/>
      </w:pPr>
    </w:lvl>
    <w:lvl w:ilvl="1" w:tplc="400A0019" w:tentative="1">
      <w:start w:val="1"/>
      <w:numFmt w:val="lowerLetter"/>
      <w:lvlText w:val="%2."/>
      <w:lvlJc w:val="left"/>
      <w:pPr>
        <w:ind w:left="1473" w:hanging="360"/>
      </w:pPr>
    </w:lvl>
    <w:lvl w:ilvl="2" w:tplc="400A001B" w:tentative="1">
      <w:start w:val="1"/>
      <w:numFmt w:val="lowerRoman"/>
      <w:lvlText w:val="%3."/>
      <w:lvlJc w:val="right"/>
      <w:pPr>
        <w:ind w:left="2193" w:hanging="180"/>
      </w:pPr>
    </w:lvl>
    <w:lvl w:ilvl="3" w:tplc="400A000F" w:tentative="1">
      <w:start w:val="1"/>
      <w:numFmt w:val="decimal"/>
      <w:lvlText w:val="%4."/>
      <w:lvlJc w:val="left"/>
      <w:pPr>
        <w:ind w:left="2913" w:hanging="360"/>
      </w:pPr>
    </w:lvl>
    <w:lvl w:ilvl="4" w:tplc="400A0019" w:tentative="1">
      <w:start w:val="1"/>
      <w:numFmt w:val="lowerLetter"/>
      <w:lvlText w:val="%5."/>
      <w:lvlJc w:val="left"/>
      <w:pPr>
        <w:ind w:left="3633" w:hanging="360"/>
      </w:pPr>
    </w:lvl>
    <w:lvl w:ilvl="5" w:tplc="400A001B" w:tentative="1">
      <w:start w:val="1"/>
      <w:numFmt w:val="lowerRoman"/>
      <w:lvlText w:val="%6."/>
      <w:lvlJc w:val="right"/>
      <w:pPr>
        <w:ind w:left="4353" w:hanging="180"/>
      </w:pPr>
    </w:lvl>
    <w:lvl w:ilvl="6" w:tplc="400A000F" w:tentative="1">
      <w:start w:val="1"/>
      <w:numFmt w:val="decimal"/>
      <w:lvlText w:val="%7."/>
      <w:lvlJc w:val="left"/>
      <w:pPr>
        <w:ind w:left="5073" w:hanging="360"/>
      </w:pPr>
    </w:lvl>
    <w:lvl w:ilvl="7" w:tplc="400A0019" w:tentative="1">
      <w:start w:val="1"/>
      <w:numFmt w:val="lowerLetter"/>
      <w:lvlText w:val="%8."/>
      <w:lvlJc w:val="left"/>
      <w:pPr>
        <w:ind w:left="5793" w:hanging="360"/>
      </w:pPr>
    </w:lvl>
    <w:lvl w:ilvl="8" w:tplc="400A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63" w15:restartNumberingAfterBreak="0">
    <w:nsid w:val="6656481F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4" w15:restartNumberingAfterBreak="0">
    <w:nsid w:val="675564C4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5" w15:restartNumberingAfterBreak="0">
    <w:nsid w:val="68C17F8E"/>
    <w:multiLevelType w:val="hybridMultilevel"/>
    <w:tmpl w:val="72C214C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8EC7879"/>
    <w:multiLevelType w:val="hybridMultilevel"/>
    <w:tmpl w:val="3E4A144E"/>
    <w:lvl w:ilvl="0" w:tplc="7AB278B2">
      <w:start w:val="1"/>
      <w:numFmt w:val="lowerLetter"/>
      <w:lvlText w:val="%1)"/>
      <w:lvlJc w:val="left"/>
      <w:pPr>
        <w:ind w:left="1080" w:hanging="720"/>
      </w:pPr>
      <w:rPr>
        <w:rFonts w:ascii="Century Gothic" w:hAnsi="Century Gothic" w:hint="default"/>
        <w:b/>
        <w:i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A9762B9"/>
    <w:multiLevelType w:val="hybridMultilevel"/>
    <w:tmpl w:val="3BE8B502"/>
    <w:lvl w:ilvl="0" w:tplc="9006BA12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17365D" w:themeColor="text2" w:themeShade="BF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8" w15:restartNumberingAfterBreak="0">
    <w:nsid w:val="6A9F1F2D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9" w15:restartNumberingAfterBreak="0">
    <w:nsid w:val="6B3C2364"/>
    <w:multiLevelType w:val="multilevel"/>
    <w:tmpl w:val="D4869E92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 w15:restartNumberingAfterBreak="0">
    <w:nsid w:val="6B7239B3"/>
    <w:multiLevelType w:val="multilevel"/>
    <w:tmpl w:val="4AAE50AE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 w15:restartNumberingAfterBreak="0">
    <w:nsid w:val="6BFB538A"/>
    <w:multiLevelType w:val="hybridMultilevel"/>
    <w:tmpl w:val="ED3C958C"/>
    <w:lvl w:ilvl="0" w:tplc="83C462F2">
      <w:start w:val="1"/>
      <w:numFmt w:val="lowerLetter"/>
      <w:lvlText w:val="%1)"/>
      <w:lvlJc w:val="left"/>
      <w:pPr>
        <w:ind w:left="1070" w:hanging="360"/>
      </w:pPr>
      <w:rPr>
        <w:rFonts w:ascii="Century Gothic" w:hAnsi="Century Gothic" w:hint="default"/>
        <w:b/>
        <w:i w:val="0"/>
      </w:rPr>
    </w:lvl>
    <w:lvl w:ilvl="1" w:tplc="400A0019" w:tentative="1">
      <w:start w:val="1"/>
      <w:numFmt w:val="lowerLetter"/>
      <w:lvlText w:val="%2."/>
      <w:lvlJc w:val="left"/>
      <w:pPr>
        <w:ind w:left="1790" w:hanging="360"/>
      </w:pPr>
    </w:lvl>
    <w:lvl w:ilvl="2" w:tplc="400A001B" w:tentative="1">
      <w:start w:val="1"/>
      <w:numFmt w:val="lowerRoman"/>
      <w:lvlText w:val="%3."/>
      <w:lvlJc w:val="right"/>
      <w:pPr>
        <w:ind w:left="2510" w:hanging="180"/>
      </w:pPr>
    </w:lvl>
    <w:lvl w:ilvl="3" w:tplc="400A000F" w:tentative="1">
      <w:start w:val="1"/>
      <w:numFmt w:val="decimal"/>
      <w:lvlText w:val="%4."/>
      <w:lvlJc w:val="left"/>
      <w:pPr>
        <w:ind w:left="3230" w:hanging="360"/>
      </w:pPr>
    </w:lvl>
    <w:lvl w:ilvl="4" w:tplc="400A0019" w:tentative="1">
      <w:start w:val="1"/>
      <w:numFmt w:val="lowerLetter"/>
      <w:lvlText w:val="%5."/>
      <w:lvlJc w:val="left"/>
      <w:pPr>
        <w:ind w:left="3950" w:hanging="360"/>
      </w:pPr>
    </w:lvl>
    <w:lvl w:ilvl="5" w:tplc="400A001B" w:tentative="1">
      <w:start w:val="1"/>
      <w:numFmt w:val="lowerRoman"/>
      <w:lvlText w:val="%6."/>
      <w:lvlJc w:val="right"/>
      <w:pPr>
        <w:ind w:left="4670" w:hanging="180"/>
      </w:pPr>
    </w:lvl>
    <w:lvl w:ilvl="6" w:tplc="400A000F" w:tentative="1">
      <w:start w:val="1"/>
      <w:numFmt w:val="decimal"/>
      <w:lvlText w:val="%7."/>
      <w:lvlJc w:val="left"/>
      <w:pPr>
        <w:ind w:left="5390" w:hanging="360"/>
      </w:pPr>
    </w:lvl>
    <w:lvl w:ilvl="7" w:tplc="400A0019" w:tentative="1">
      <w:start w:val="1"/>
      <w:numFmt w:val="lowerLetter"/>
      <w:lvlText w:val="%8."/>
      <w:lvlJc w:val="left"/>
      <w:pPr>
        <w:ind w:left="6110" w:hanging="360"/>
      </w:pPr>
    </w:lvl>
    <w:lvl w:ilvl="8" w:tplc="40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2" w15:restartNumberingAfterBreak="0">
    <w:nsid w:val="6D180E18"/>
    <w:multiLevelType w:val="hybridMultilevel"/>
    <w:tmpl w:val="CAF495C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3" w15:restartNumberingAfterBreak="0">
    <w:nsid w:val="6E3D5EDD"/>
    <w:multiLevelType w:val="hybridMultilevel"/>
    <w:tmpl w:val="811C7AFE"/>
    <w:lvl w:ilvl="0" w:tplc="F2AE942A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  <w:i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4" w15:restartNumberingAfterBreak="0">
    <w:nsid w:val="6F14223F"/>
    <w:multiLevelType w:val="hybridMultilevel"/>
    <w:tmpl w:val="CD64011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2D5DC0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76" w15:restartNumberingAfterBreak="0">
    <w:nsid w:val="707B6DB9"/>
    <w:multiLevelType w:val="hybridMultilevel"/>
    <w:tmpl w:val="678E1BF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B928DC82">
      <w:start w:val="1"/>
      <w:numFmt w:val="lowerRoman"/>
      <w:lvlText w:val="%2."/>
      <w:lvlJc w:val="right"/>
      <w:pPr>
        <w:ind w:left="1440" w:hanging="360"/>
      </w:pPr>
      <w:rPr>
        <w:b w:val="0"/>
        <w:color w:val="auto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0B34131"/>
    <w:multiLevelType w:val="hybridMultilevel"/>
    <w:tmpl w:val="91FCDC0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1C55A51"/>
    <w:multiLevelType w:val="hybridMultilevel"/>
    <w:tmpl w:val="6ED67746"/>
    <w:lvl w:ilvl="0" w:tplc="0C0A001B">
      <w:start w:val="1"/>
      <w:numFmt w:val="lowerRoman"/>
      <w:lvlText w:val="%1."/>
      <w:lvlJc w:val="right"/>
      <w:pPr>
        <w:ind w:left="2149" w:hanging="360"/>
      </w:pPr>
    </w:lvl>
    <w:lvl w:ilvl="1" w:tplc="400A0019" w:tentative="1">
      <w:start w:val="1"/>
      <w:numFmt w:val="lowerLetter"/>
      <w:lvlText w:val="%2."/>
      <w:lvlJc w:val="left"/>
      <w:pPr>
        <w:ind w:left="2869" w:hanging="360"/>
      </w:pPr>
    </w:lvl>
    <w:lvl w:ilvl="2" w:tplc="400A001B" w:tentative="1">
      <w:start w:val="1"/>
      <w:numFmt w:val="lowerRoman"/>
      <w:lvlText w:val="%3."/>
      <w:lvlJc w:val="right"/>
      <w:pPr>
        <w:ind w:left="3589" w:hanging="180"/>
      </w:pPr>
    </w:lvl>
    <w:lvl w:ilvl="3" w:tplc="400A000F" w:tentative="1">
      <w:start w:val="1"/>
      <w:numFmt w:val="decimal"/>
      <w:lvlText w:val="%4."/>
      <w:lvlJc w:val="left"/>
      <w:pPr>
        <w:ind w:left="4309" w:hanging="360"/>
      </w:pPr>
    </w:lvl>
    <w:lvl w:ilvl="4" w:tplc="400A0019" w:tentative="1">
      <w:start w:val="1"/>
      <w:numFmt w:val="lowerLetter"/>
      <w:lvlText w:val="%5."/>
      <w:lvlJc w:val="left"/>
      <w:pPr>
        <w:ind w:left="5029" w:hanging="360"/>
      </w:pPr>
    </w:lvl>
    <w:lvl w:ilvl="5" w:tplc="400A001B" w:tentative="1">
      <w:start w:val="1"/>
      <w:numFmt w:val="lowerRoman"/>
      <w:lvlText w:val="%6."/>
      <w:lvlJc w:val="right"/>
      <w:pPr>
        <w:ind w:left="5749" w:hanging="180"/>
      </w:pPr>
    </w:lvl>
    <w:lvl w:ilvl="6" w:tplc="400A000F" w:tentative="1">
      <w:start w:val="1"/>
      <w:numFmt w:val="decimal"/>
      <w:lvlText w:val="%7."/>
      <w:lvlJc w:val="left"/>
      <w:pPr>
        <w:ind w:left="6469" w:hanging="360"/>
      </w:pPr>
    </w:lvl>
    <w:lvl w:ilvl="7" w:tplc="400A0019" w:tentative="1">
      <w:start w:val="1"/>
      <w:numFmt w:val="lowerLetter"/>
      <w:lvlText w:val="%8."/>
      <w:lvlJc w:val="left"/>
      <w:pPr>
        <w:ind w:left="7189" w:hanging="360"/>
      </w:pPr>
    </w:lvl>
    <w:lvl w:ilvl="8" w:tplc="40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9" w15:restartNumberingAfterBreak="0">
    <w:nsid w:val="72FC01DD"/>
    <w:multiLevelType w:val="multilevel"/>
    <w:tmpl w:val="E724153C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 w15:restartNumberingAfterBreak="0">
    <w:nsid w:val="73B11121"/>
    <w:multiLevelType w:val="hybridMultilevel"/>
    <w:tmpl w:val="D30CF028"/>
    <w:lvl w:ilvl="0" w:tplc="E758D8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3BC3A44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745E1587"/>
    <w:multiLevelType w:val="hybridMultilevel"/>
    <w:tmpl w:val="34F883DE"/>
    <w:lvl w:ilvl="0" w:tplc="400A000F">
      <w:start w:val="1"/>
      <w:numFmt w:val="decimal"/>
      <w:lvlText w:val="%1."/>
      <w:lvlJc w:val="left"/>
      <w:pPr>
        <w:ind w:left="753" w:hanging="360"/>
      </w:pPr>
    </w:lvl>
    <w:lvl w:ilvl="1" w:tplc="400A0019" w:tentative="1">
      <w:start w:val="1"/>
      <w:numFmt w:val="lowerLetter"/>
      <w:lvlText w:val="%2."/>
      <w:lvlJc w:val="left"/>
      <w:pPr>
        <w:ind w:left="1473" w:hanging="360"/>
      </w:pPr>
    </w:lvl>
    <w:lvl w:ilvl="2" w:tplc="400A001B" w:tentative="1">
      <w:start w:val="1"/>
      <w:numFmt w:val="lowerRoman"/>
      <w:lvlText w:val="%3."/>
      <w:lvlJc w:val="right"/>
      <w:pPr>
        <w:ind w:left="2193" w:hanging="180"/>
      </w:pPr>
    </w:lvl>
    <w:lvl w:ilvl="3" w:tplc="400A000F" w:tentative="1">
      <w:start w:val="1"/>
      <w:numFmt w:val="decimal"/>
      <w:lvlText w:val="%4."/>
      <w:lvlJc w:val="left"/>
      <w:pPr>
        <w:ind w:left="2913" w:hanging="360"/>
      </w:pPr>
    </w:lvl>
    <w:lvl w:ilvl="4" w:tplc="400A0019" w:tentative="1">
      <w:start w:val="1"/>
      <w:numFmt w:val="lowerLetter"/>
      <w:lvlText w:val="%5."/>
      <w:lvlJc w:val="left"/>
      <w:pPr>
        <w:ind w:left="3633" w:hanging="360"/>
      </w:pPr>
    </w:lvl>
    <w:lvl w:ilvl="5" w:tplc="400A001B" w:tentative="1">
      <w:start w:val="1"/>
      <w:numFmt w:val="lowerRoman"/>
      <w:lvlText w:val="%6."/>
      <w:lvlJc w:val="right"/>
      <w:pPr>
        <w:ind w:left="4353" w:hanging="180"/>
      </w:pPr>
    </w:lvl>
    <w:lvl w:ilvl="6" w:tplc="400A000F" w:tentative="1">
      <w:start w:val="1"/>
      <w:numFmt w:val="decimal"/>
      <w:lvlText w:val="%7."/>
      <w:lvlJc w:val="left"/>
      <w:pPr>
        <w:ind w:left="5073" w:hanging="360"/>
      </w:pPr>
    </w:lvl>
    <w:lvl w:ilvl="7" w:tplc="400A0019" w:tentative="1">
      <w:start w:val="1"/>
      <w:numFmt w:val="lowerLetter"/>
      <w:lvlText w:val="%8."/>
      <w:lvlJc w:val="left"/>
      <w:pPr>
        <w:ind w:left="5793" w:hanging="360"/>
      </w:pPr>
    </w:lvl>
    <w:lvl w:ilvl="8" w:tplc="400A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83" w15:restartNumberingAfterBreak="0">
    <w:nsid w:val="746523E2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4" w15:restartNumberingAfterBreak="0">
    <w:nsid w:val="74D976F0"/>
    <w:multiLevelType w:val="hybridMultilevel"/>
    <w:tmpl w:val="A6EE8420"/>
    <w:lvl w:ilvl="0" w:tplc="5E961BE4">
      <w:start w:val="1"/>
      <w:numFmt w:val="lowerRoman"/>
      <w:lvlText w:val="%1."/>
      <w:lvlJc w:val="right"/>
      <w:pPr>
        <w:ind w:left="1068" w:hanging="360"/>
      </w:pPr>
      <w:rPr>
        <w:rFonts w:hint="default"/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5" w15:restartNumberingAfterBreak="0">
    <w:nsid w:val="769160FC"/>
    <w:multiLevelType w:val="hybridMultilevel"/>
    <w:tmpl w:val="A2CA8EE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6" w15:restartNumberingAfterBreak="0">
    <w:nsid w:val="76B13EBF"/>
    <w:multiLevelType w:val="hybridMultilevel"/>
    <w:tmpl w:val="9B604ED2"/>
    <w:lvl w:ilvl="0" w:tplc="400A000F">
      <w:start w:val="1"/>
      <w:numFmt w:val="decimal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 w15:restartNumberingAfterBreak="0">
    <w:nsid w:val="77A54629"/>
    <w:multiLevelType w:val="multilevel"/>
    <w:tmpl w:val="161ECBA8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 w15:restartNumberingAfterBreak="0">
    <w:nsid w:val="77DC05B6"/>
    <w:multiLevelType w:val="hybridMultilevel"/>
    <w:tmpl w:val="693C8F88"/>
    <w:lvl w:ilvl="0" w:tplc="BB66C1F8">
      <w:start w:val="1"/>
      <w:numFmt w:val="decimal"/>
      <w:pStyle w:val="Estilocesar2"/>
      <w:lvlText w:val="Artículo %1."/>
      <w:lvlJc w:val="left"/>
      <w:pPr>
        <w:ind w:left="720" w:hanging="360"/>
      </w:pPr>
      <w:rPr>
        <w:rFonts w:hint="default"/>
        <w:b/>
        <w:caps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8105B37"/>
    <w:multiLevelType w:val="hybridMultilevel"/>
    <w:tmpl w:val="0F9E6DA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81226B9"/>
    <w:multiLevelType w:val="hybridMultilevel"/>
    <w:tmpl w:val="A50EBD54"/>
    <w:lvl w:ilvl="0" w:tplc="0C0A0013">
      <w:start w:val="1"/>
      <w:numFmt w:val="upperRoman"/>
      <w:lvlText w:val="%1."/>
      <w:lvlJc w:val="right"/>
      <w:pPr>
        <w:ind w:left="1428" w:hanging="360"/>
      </w:pPr>
      <w:rPr>
        <w:rFonts w:hint="default"/>
        <w:snapToGrid/>
        <w:sz w:val="22"/>
        <w:szCs w:val="22"/>
      </w:r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1" w15:restartNumberingAfterBreak="0">
    <w:nsid w:val="786913EF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92" w15:restartNumberingAfterBreak="0">
    <w:nsid w:val="78996109"/>
    <w:multiLevelType w:val="hybridMultilevel"/>
    <w:tmpl w:val="0DEEE912"/>
    <w:lvl w:ilvl="0" w:tplc="1924BB54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93" w15:restartNumberingAfterBreak="0">
    <w:nsid w:val="78F3502F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94" w15:restartNumberingAfterBreak="0">
    <w:nsid w:val="797B3891"/>
    <w:multiLevelType w:val="hybridMultilevel"/>
    <w:tmpl w:val="A0008B4A"/>
    <w:lvl w:ilvl="0" w:tplc="400A001B">
      <w:start w:val="1"/>
      <w:numFmt w:val="lowerRoman"/>
      <w:lvlText w:val="%1."/>
      <w:lvlJc w:val="right"/>
      <w:pPr>
        <w:ind w:left="1680" w:hanging="360"/>
      </w:pPr>
    </w:lvl>
    <w:lvl w:ilvl="1" w:tplc="400A0019" w:tentative="1">
      <w:start w:val="1"/>
      <w:numFmt w:val="lowerLetter"/>
      <w:lvlText w:val="%2."/>
      <w:lvlJc w:val="left"/>
      <w:pPr>
        <w:ind w:left="2400" w:hanging="360"/>
      </w:pPr>
    </w:lvl>
    <w:lvl w:ilvl="2" w:tplc="400A001B" w:tentative="1">
      <w:start w:val="1"/>
      <w:numFmt w:val="lowerRoman"/>
      <w:lvlText w:val="%3."/>
      <w:lvlJc w:val="right"/>
      <w:pPr>
        <w:ind w:left="3120" w:hanging="180"/>
      </w:pPr>
    </w:lvl>
    <w:lvl w:ilvl="3" w:tplc="400A000F" w:tentative="1">
      <w:start w:val="1"/>
      <w:numFmt w:val="decimal"/>
      <w:lvlText w:val="%4."/>
      <w:lvlJc w:val="left"/>
      <w:pPr>
        <w:ind w:left="3840" w:hanging="360"/>
      </w:pPr>
    </w:lvl>
    <w:lvl w:ilvl="4" w:tplc="400A0019" w:tentative="1">
      <w:start w:val="1"/>
      <w:numFmt w:val="lowerLetter"/>
      <w:lvlText w:val="%5."/>
      <w:lvlJc w:val="left"/>
      <w:pPr>
        <w:ind w:left="4560" w:hanging="360"/>
      </w:pPr>
    </w:lvl>
    <w:lvl w:ilvl="5" w:tplc="400A001B" w:tentative="1">
      <w:start w:val="1"/>
      <w:numFmt w:val="lowerRoman"/>
      <w:lvlText w:val="%6."/>
      <w:lvlJc w:val="right"/>
      <w:pPr>
        <w:ind w:left="5280" w:hanging="180"/>
      </w:pPr>
    </w:lvl>
    <w:lvl w:ilvl="6" w:tplc="400A000F" w:tentative="1">
      <w:start w:val="1"/>
      <w:numFmt w:val="decimal"/>
      <w:lvlText w:val="%7."/>
      <w:lvlJc w:val="left"/>
      <w:pPr>
        <w:ind w:left="6000" w:hanging="360"/>
      </w:pPr>
    </w:lvl>
    <w:lvl w:ilvl="7" w:tplc="400A0019" w:tentative="1">
      <w:start w:val="1"/>
      <w:numFmt w:val="lowerLetter"/>
      <w:lvlText w:val="%8."/>
      <w:lvlJc w:val="left"/>
      <w:pPr>
        <w:ind w:left="6720" w:hanging="360"/>
      </w:pPr>
    </w:lvl>
    <w:lvl w:ilvl="8" w:tplc="400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95" w15:restartNumberingAfterBreak="0">
    <w:nsid w:val="7A6258BB"/>
    <w:multiLevelType w:val="hybridMultilevel"/>
    <w:tmpl w:val="367A42B0"/>
    <w:lvl w:ilvl="0" w:tplc="0C0A001B">
      <w:start w:val="1"/>
      <w:numFmt w:val="lowerRoman"/>
      <w:lvlText w:val="%1."/>
      <w:lvlJc w:val="right"/>
      <w:pPr>
        <w:ind w:left="21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96" w15:restartNumberingAfterBreak="0">
    <w:nsid w:val="7D6B3989"/>
    <w:multiLevelType w:val="hybridMultilevel"/>
    <w:tmpl w:val="CD782506"/>
    <w:lvl w:ilvl="0" w:tplc="400A001B">
      <w:start w:val="1"/>
      <w:numFmt w:val="lowerRoman"/>
      <w:lvlText w:val="%1."/>
      <w:lvlJc w:val="right"/>
      <w:pPr>
        <w:ind w:left="16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97" w15:restartNumberingAfterBreak="0">
    <w:nsid w:val="7D882125"/>
    <w:multiLevelType w:val="hybridMultilevel"/>
    <w:tmpl w:val="96B042F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E9B5708"/>
    <w:multiLevelType w:val="hybridMultilevel"/>
    <w:tmpl w:val="69E63166"/>
    <w:lvl w:ilvl="0" w:tplc="69987CE0">
      <w:start w:val="1"/>
      <w:numFmt w:val="lowerRoman"/>
      <w:lvlText w:val="%1."/>
      <w:lvlJc w:val="right"/>
      <w:pPr>
        <w:ind w:left="2145" w:hanging="360"/>
      </w:pPr>
      <w:rPr>
        <w:rFonts w:hint="default"/>
        <w:b w:val="0"/>
        <w:color w:val="002060"/>
      </w:rPr>
    </w:lvl>
    <w:lvl w:ilvl="1" w:tplc="400A0019" w:tentative="1">
      <w:start w:val="1"/>
      <w:numFmt w:val="lowerLetter"/>
      <w:lvlText w:val="%2."/>
      <w:lvlJc w:val="left"/>
      <w:pPr>
        <w:ind w:left="2865" w:hanging="360"/>
      </w:pPr>
    </w:lvl>
    <w:lvl w:ilvl="2" w:tplc="400A001B" w:tentative="1">
      <w:start w:val="1"/>
      <w:numFmt w:val="lowerRoman"/>
      <w:lvlText w:val="%3."/>
      <w:lvlJc w:val="right"/>
      <w:pPr>
        <w:ind w:left="3585" w:hanging="180"/>
      </w:pPr>
    </w:lvl>
    <w:lvl w:ilvl="3" w:tplc="400A000F" w:tentative="1">
      <w:start w:val="1"/>
      <w:numFmt w:val="decimal"/>
      <w:lvlText w:val="%4."/>
      <w:lvlJc w:val="left"/>
      <w:pPr>
        <w:ind w:left="4305" w:hanging="360"/>
      </w:pPr>
    </w:lvl>
    <w:lvl w:ilvl="4" w:tplc="400A0019" w:tentative="1">
      <w:start w:val="1"/>
      <w:numFmt w:val="lowerLetter"/>
      <w:lvlText w:val="%5."/>
      <w:lvlJc w:val="left"/>
      <w:pPr>
        <w:ind w:left="5025" w:hanging="360"/>
      </w:pPr>
    </w:lvl>
    <w:lvl w:ilvl="5" w:tplc="400A001B" w:tentative="1">
      <w:start w:val="1"/>
      <w:numFmt w:val="lowerRoman"/>
      <w:lvlText w:val="%6."/>
      <w:lvlJc w:val="right"/>
      <w:pPr>
        <w:ind w:left="5745" w:hanging="180"/>
      </w:pPr>
    </w:lvl>
    <w:lvl w:ilvl="6" w:tplc="400A000F" w:tentative="1">
      <w:start w:val="1"/>
      <w:numFmt w:val="decimal"/>
      <w:lvlText w:val="%7."/>
      <w:lvlJc w:val="left"/>
      <w:pPr>
        <w:ind w:left="6465" w:hanging="360"/>
      </w:pPr>
    </w:lvl>
    <w:lvl w:ilvl="7" w:tplc="400A0019" w:tentative="1">
      <w:start w:val="1"/>
      <w:numFmt w:val="lowerLetter"/>
      <w:lvlText w:val="%8."/>
      <w:lvlJc w:val="left"/>
      <w:pPr>
        <w:ind w:left="7185" w:hanging="360"/>
      </w:pPr>
    </w:lvl>
    <w:lvl w:ilvl="8" w:tplc="400A001B" w:tentative="1">
      <w:start w:val="1"/>
      <w:numFmt w:val="lowerRoman"/>
      <w:lvlText w:val="%9."/>
      <w:lvlJc w:val="right"/>
      <w:pPr>
        <w:ind w:left="7905" w:hanging="180"/>
      </w:pPr>
    </w:lvl>
  </w:abstractNum>
  <w:num w:numId="1">
    <w:abstractNumId w:val="190"/>
  </w:num>
  <w:num w:numId="2">
    <w:abstractNumId w:val="184"/>
  </w:num>
  <w:num w:numId="3">
    <w:abstractNumId w:val="138"/>
  </w:num>
  <w:num w:numId="4">
    <w:abstractNumId w:val="59"/>
  </w:num>
  <w:num w:numId="5">
    <w:abstractNumId w:val="26"/>
  </w:num>
  <w:num w:numId="6">
    <w:abstractNumId w:val="66"/>
  </w:num>
  <w:num w:numId="7">
    <w:abstractNumId w:val="136"/>
  </w:num>
  <w:num w:numId="8">
    <w:abstractNumId w:val="64"/>
  </w:num>
  <w:num w:numId="9">
    <w:abstractNumId w:val="75"/>
  </w:num>
  <w:num w:numId="10">
    <w:abstractNumId w:val="45"/>
  </w:num>
  <w:num w:numId="11">
    <w:abstractNumId w:val="169"/>
  </w:num>
  <w:num w:numId="12">
    <w:abstractNumId w:val="53"/>
  </w:num>
  <w:num w:numId="13">
    <w:abstractNumId w:val="111"/>
  </w:num>
  <w:num w:numId="14">
    <w:abstractNumId w:val="155"/>
  </w:num>
  <w:num w:numId="15">
    <w:abstractNumId w:val="31"/>
  </w:num>
  <w:num w:numId="16">
    <w:abstractNumId w:val="36"/>
  </w:num>
  <w:num w:numId="17">
    <w:abstractNumId w:val="58"/>
  </w:num>
  <w:num w:numId="18">
    <w:abstractNumId w:val="34"/>
  </w:num>
  <w:num w:numId="19">
    <w:abstractNumId w:val="62"/>
  </w:num>
  <w:num w:numId="20">
    <w:abstractNumId w:val="50"/>
  </w:num>
  <w:num w:numId="21">
    <w:abstractNumId w:val="100"/>
  </w:num>
  <w:num w:numId="22">
    <w:abstractNumId w:val="32"/>
  </w:num>
  <w:num w:numId="23">
    <w:abstractNumId w:val="0"/>
  </w:num>
  <w:num w:numId="24">
    <w:abstractNumId w:val="133"/>
  </w:num>
  <w:num w:numId="25">
    <w:abstractNumId w:val="118"/>
  </w:num>
  <w:num w:numId="26">
    <w:abstractNumId w:val="105"/>
  </w:num>
  <w:num w:numId="27">
    <w:abstractNumId w:val="79"/>
  </w:num>
  <w:num w:numId="28">
    <w:abstractNumId w:val="132"/>
  </w:num>
  <w:num w:numId="29">
    <w:abstractNumId w:val="161"/>
  </w:num>
  <w:num w:numId="30">
    <w:abstractNumId w:val="181"/>
  </w:num>
  <w:num w:numId="31">
    <w:abstractNumId w:val="6"/>
  </w:num>
  <w:num w:numId="32">
    <w:abstractNumId w:val="5"/>
  </w:num>
  <w:num w:numId="33">
    <w:abstractNumId w:val="127"/>
  </w:num>
  <w:num w:numId="34">
    <w:abstractNumId w:val="154"/>
  </w:num>
  <w:num w:numId="35">
    <w:abstractNumId w:val="119"/>
  </w:num>
  <w:num w:numId="36">
    <w:abstractNumId w:val="101"/>
  </w:num>
  <w:num w:numId="37">
    <w:abstractNumId w:val="23"/>
  </w:num>
  <w:num w:numId="38">
    <w:abstractNumId w:val="120"/>
  </w:num>
  <w:num w:numId="39">
    <w:abstractNumId w:val="71"/>
  </w:num>
  <w:num w:numId="40">
    <w:abstractNumId w:val="156"/>
  </w:num>
  <w:num w:numId="41">
    <w:abstractNumId w:val="163"/>
  </w:num>
  <w:num w:numId="42">
    <w:abstractNumId w:val="20"/>
  </w:num>
  <w:num w:numId="43">
    <w:abstractNumId w:val="60"/>
  </w:num>
  <w:num w:numId="44">
    <w:abstractNumId w:val="164"/>
  </w:num>
  <w:num w:numId="45">
    <w:abstractNumId w:val="142"/>
  </w:num>
  <w:num w:numId="46">
    <w:abstractNumId w:val="57"/>
  </w:num>
  <w:num w:numId="47">
    <w:abstractNumId w:val="80"/>
  </w:num>
  <w:num w:numId="48">
    <w:abstractNumId w:val="24"/>
  </w:num>
  <w:num w:numId="49">
    <w:abstractNumId w:val="114"/>
  </w:num>
  <w:num w:numId="50">
    <w:abstractNumId w:val="72"/>
  </w:num>
  <w:num w:numId="51">
    <w:abstractNumId w:val="179"/>
  </w:num>
  <w:num w:numId="52">
    <w:abstractNumId w:val="143"/>
  </w:num>
  <w:num w:numId="53">
    <w:abstractNumId w:val="167"/>
  </w:num>
  <w:num w:numId="54">
    <w:abstractNumId w:val="89"/>
  </w:num>
  <w:num w:numId="55">
    <w:abstractNumId w:val="182"/>
  </w:num>
  <w:num w:numId="56">
    <w:abstractNumId w:val="15"/>
  </w:num>
  <w:num w:numId="57">
    <w:abstractNumId w:val="162"/>
  </w:num>
  <w:num w:numId="58">
    <w:abstractNumId w:val="13"/>
  </w:num>
  <w:num w:numId="59">
    <w:abstractNumId w:val="98"/>
  </w:num>
  <w:num w:numId="60">
    <w:abstractNumId w:val="197"/>
  </w:num>
  <w:num w:numId="61">
    <w:abstractNumId w:val="95"/>
  </w:num>
  <w:num w:numId="62">
    <w:abstractNumId w:val="189"/>
  </w:num>
  <w:num w:numId="63">
    <w:abstractNumId w:val="180"/>
  </w:num>
  <w:num w:numId="64">
    <w:abstractNumId w:val="87"/>
  </w:num>
  <w:num w:numId="65">
    <w:abstractNumId w:val="63"/>
  </w:num>
  <w:num w:numId="66">
    <w:abstractNumId w:val="22"/>
  </w:num>
  <w:num w:numId="67">
    <w:abstractNumId w:val="65"/>
  </w:num>
  <w:num w:numId="68">
    <w:abstractNumId w:val="2"/>
  </w:num>
  <w:num w:numId="69">
    <w:abstractNumId w:val="4"/>
  </w:num>
  <w:num w:numId="70">
    <w:abstractNumId w:val="176"/>
  </w:num>
  <w:num w:numId="71">
    <w:abstractNumId w:val="47"/>
  </w:num>
  <w:num w:numId="72">
    <w:abstractNumId w:val="90"/>
  </w:num>
  <w:num w:numId="73">
    <w:abstractNumId w:val="25"/>
  </w:num>
  <w:num w:numId="74">
    <w:abstractNumId w:val="160"/>
  </w:num>
  <w:num w:numId="75">
    <w:abstractNumId w:val="134"/>
  </w:num>
  <w:num w:numId="76">
    <w:abstractNumId w:val="106"/>
  </w:num>
  <w:num w:numId="77">
    <w:abstractNumId w:val="165"/>
  </w:num>
  <w:num w:numId="78">
    <w:abstractNumId w:val="141"/>
  </w:num>
  <w:num w:numId="79">
    <w:abstractNumId w:val="177"/>
  </w:num>
  <w:num w:numId="80">
    <w:abstractNumId w:val="38"/>
  </w:num>
  <w:num w:numId="81">
    <w:abstractNumId w:val="107"/>
  </w:num>
  <w:num w:numId="82">
    <w:abstractNumId w:val="94"/>
  </w:num>
  <w:num w:numId="83">
    <w:abstractNumId w:val="96"/>
  </w:num>
  <w:num w:numId="84">
    <w:abstractNumId w:val="150"/>
  </w:num>
  <w:num w:numId="85">
    <w:abstractNumId w:val="178"/>
  </w:num>
  <w:num w:numId="86">
    <w:abstractNumId w:val="16"/>
  </w:num>
  <w:num w:numId="87">
    <w:abstractNumId w:val="9"/>
  </w:num>
  <w:num w:numId="88">
    <w:abstractNumId w:val="172"/>
  </w:num>
  <w:num w:numId="89">
    <w:abstractNumId w:val="126"/>
  </w:num>
  <w:num w:numId="90">
    <w:abstractNumId w:val="18"/>
  </w:num>
  <w:num w:numId="91">
    <w:abstractNumId w:val="116"/>
  </w:num>
  <w:num w:numId="92">
    <w:abstractNumId w:val="17"/>
  </w:num>
  <w:num w:numId="93">
    <w:abstractNumId w:val="121"/>
  </w:num>
  <w:num w:numId="94">
    <w:abstractNumId w:val="97"/>
  </w:num>
  <w:num w:numId="95">
    <w:abstractNumId w:val="145"/>
  </w:num>
  <w:num w:numId="96">
    <w:abstractNumId w:val="158"/>
  </w:num>
  <w:num w:numId="97">
    <w:abstractNumId w:val="192"/>
  </w:num>
  <w:num w:numId="98">
    <w:abstractNumId w:val="191"/>
  </w:num>
  <w:num w:numId="99">
    <w:abstractNumId w:val="104"/>
  </w:num>
  <w:num w:numId="100">
    <w:abstractNumId w:val="92"/>
  </w:num>
  <w:num w:numId="101">
    <w:abstractNumId w:val="56"/>
  </w:num>
  <w:num w:numId="102">
    <w:abstractNumId w:val="12"/>
  </w:num>
  <w:num w:numId="103">
    <w:abstractNumId w:val="84"/>
  </w:num>
  <w:num w:numId="104">
    <w:abstractNumId w:val="157"/>
  </w:num>
  <w:num w:numId="105">
    <w:abstractNumId w:val="70"/>
  </w:num>
  <w:num w:numId="106">
    <w:abstractNumId w:val="51"/>
  </w:num>
  <w:num w:numId="107">
    <w:abstractNumId w:val="49"/>
  </w:num>
  <w:num w:numId="108">
    <w:abstractNumId w:val="67"/>
  </w:num>
  <w:num w:numId="109">
    <w:abstractNumId w:val="85"/>
  </w:num>
  <w:num w:numId="110">
    <w:abstractNumId w:val="39"/>
  </w:num>
  <w:num w:numId="111">
    <w:abstractNumId w:val="166"/>
  </w:num>
  <w:num w:numId="112">
    <w:abstractNumId w:val="147"/>
  </w:num>
  <w:num w:numId="113">
    <w:abstractNumId w:val="28"/>
  </w:num>
  <w:num w:numId="114">
    <w:abstractNumId w:val="52"/>
  </w:num>
  <w:num w:numId="115">
    <w:abstractNumId w:val="1"/>
  </w:num>
  <w:num w:numId="116">
    <w:abstractNumId w:val="195"/>
  </w:num>
  <w:num w:numId="117">
    <w:abstractNumId w:val="198"/>
  </w:num>
  <w:num w:numId="118">
    <w:abstractNumId w:val="77"/>
  </w:num>
  <w:num w:numId="119">
    <w:abstractNumId w:val="173"/>
  </w:num>
  <w:num w:numId="120">
    <w:abstractNumId w:val="93"/>
  </w:num>
  <w:num w:numId="121">
    <w:abstractNumId w:val="115"/>
  </w:num>
  <w:num w:numId="122">
    <w:abstractNumId w:val="42"/>
  </w:num>
  <w:num w:numId="123">
    <w:abstractNumId w:val="135"/>
  </w:num>
  <w:num w:numId="124">
    <w:abstractNumId w:val="33"/>
  </w:num>
  <w:num w:numId="125">
    <w:abstractNumId w:val="82"/>
  </w:num>
  <w:num w:numId="126">
    <w:abstractNumId w:val="14"/>
  </w:num>
  <w:num w:numId="127">
    <w:abstractNumId w:val="113"/>
  </w:num>
  <w:num w:numId="128">
    <w:abstractNumId w:val="196"/>
  </w:num>
  <w:num w:numId="129">
    <w:abstractNumId w:val="69"/>
  </w:num>
  <w:num w:numId="130">
    <w:abstractNumId w:val="110"/>
  </w:num>
  <w:num w:numId="131">
    <w:abstractNumId w:val="175"/>
  </w:num>
  <w:num w:numId="132">
    <w:abstractNumId w:val="3"/>
  </w:num>
  <w:num w:numId="133">
    <w:abstractNumId w:val="194"/>
  </w:num>
  <w:num w:numId="134">
    <w:abstractNumId w:val="10"/>
  </w:num>
  <w:num w:numId="135">
    <w:abstractNumId w:val="61"/>
  </w:num>
  <w:num w:numId="136">
    <w:abstractNumId w:val="148"/>
  </w:num>
  <w:num w:numId="137">
    <w:abstractNumId w:val="8"/>
  </w:num>
  <w:num w:numId="138">
    <w:abstractNumId w:val="193"/>
  </w:num>
  <w:num w:numId="139">
    <w:abstractNumId w:val="40"/>
  </w:num>
  <w:num w:numId="140">
    <w:abstractNumId w:val="44"/>
  </w:num>
  <w:num w:numId="141">
    <w:abstractNumId w:val="102"/>
  </w:num>
  <w:num w:numId="142">
    <w:abstractNumId w:val="86"/>
  </w:num>
  <w:num w:numId="143">
    <w:abstractNumId w:val="27"/>
  </w:num>
  <w:num w:numId="144">
    <w:abstractNumId w:val="117"/>
  </w:num>
  <w:num w:numId="145">
    <w:abstractNumId w:val="108"/>
  </w:num>
  <w:num w:numId="146">
    <w:abstractNumId w:val="128"/>
  </w:num>
  <w:num w:numId="147">
    <w:abstractNumId w:val="124"/>
  </w:num>
  <w:num w:numId="148">
    <w:abstractNumId w:val="170"/>
  </w:num>
  <w:num w:numId="149">
    <w:abstractNumId w:val="140"/>
  </w:num>
  <w:num w:numId="150">
    <w:abstractNumId w:val="76"/>
  </w:num>
  <w:num w:numId="151">
    <w:abstractNumId w:val="112"/>
  </w:num>
  <w:num w:numId="152">
    <w:abstractNumId w:val="7"/>
  </w:num>
  <w:num w:numId="153">
    <w:abstractNumId w:val="109"/>
  </w:num>
  <w:num w:numId="154">
    <w:abstractNumId w:val="81"/>
  </w:num>
  <w:num w:numId="155">
    <w:abstractNumId w:val="103"/>
  </w:num>
  <w:num w:numId="156">
    <w:abstractNumId w:val="139"/>
  </w:num>
  <w:num w:numId="157">
    <w:abstractNumId w:val="171"/>
  </w:num>
  <w:num w:numId="158">
    <w:abstractNumId w:val="130"/>
  </w:num>
  <w:num w:numId="159">
    <w:abstractNumId w:val="125"/>
  </w:num>
  <w:num w:numId="160">
    <w:abstractNumId w:val="188"/>
  </w:num>
  <w:num w:numId="161">
    <w:abstractNumId w:val="137"/>
  </w:num>
  <w:num w:numId="162">
    <w:abstractNumId w:val="29"/>
  </w:num>
  <w:num w:numId="163">
    <w:abstractNumId w:val="83"/>
  </w:num>
  <w:num w:numId="164">
    <w:abstractNumId w:val="146"/>
  </w:num>
  <w:num w:numId="165">
    <w:abstractNumId w:val="73"/>
  </w:num>
  <w:num w:numId="166">
    <w:abstractNumId w:val="41"/>
  </w:num>
  <w:num w:numId="167">
    <w:abstractNumId w:val="168"/>
  </w:num>
  <w:num w:numId="168">
    <w:abstractNumId w:val="78"/>
  </w:num>
  <w:num w:numId="169">
    <w:abstractNumId w:val="46"/>
  </w:num>
  <w:num w:numId="170">
    <w:abstractNumId w:val="185"/>
  </w:num>
  <w:num w:numId="171">
    <w:abstractNumId w:val="186"/>
  </w:num>
  <w:num w:numId="172">
    <w:abstractNumId w:val="153"/>
  </w:num>
  <w:num w:numId="173">
    <w:abstractNumId w:val="11"/>
  </w:num>
  <w:num w:numId="174">
    <w:abstractNumId w:val="68"/>
  </w:num>
  <w:num w:numId="175">
    <w:abstractNumId w:val="183"/>
  </w:num>
  <w:num w:numId="176">
    <w:abstractNumId w:val="122"/>
  </w:num>
  <w:num w:numId="177">
    <w:abstractNumId w:val="123"/>
  </w:num>
  <w:num w:numId="178">
    <w:abstractNumId w:val="55"/>
  </w:num>
  <w:num w:numId="179">
    <w:abstractNumId w:val="19"/>
  </w:num>
  <w:num w:numId="180">
    <w:abstractNumId w:val="48"/>
  </w:num>
  <w:num w:numId="181">
    <w:abstractNumId w:val="54"/>
  </w:num>
  <w:num w:numId="182">
    <w:abstractNumId w:val="152"/>
  </w:num>
  <w:num w:numId="183">
    <w:abstractNumId w:val="74"/>
  </w:num>
  <w:num w:numId="184">
    <w:abstractNumId w:val="43"/>
  </w:num>
  <w:num w:numId="185">
    <w:abstractNumId w:val="37"/>
  </w:num>
  <w:num w:numId="186">
    <w:abstractNumId w:val="129"/>
  </w:num>
  <w:num w:numId="187">
    <w:abstractNumId w:val="187"/>
  </w:num>
  <w:num w:numId="188">
    <w:abstractNumId w:val="144"/>
  </w:num>
  <w:num w:numId="189">
    <w:abstractNumId w:val="35"/>
  </w:num>
  <w:num w:numId="190">
    <w:abstractNumId w:val="88"/>
  </w:num>
  <w:num w:numId="191">
    <w:abstractNumId w:val="21"/>
  </w:num>
  <w:num w:numId="192">
    <w:abstractNumId w:val="174"/>
  </w:num>
  <w:num w:numId="193">
    <w:abstractNumId w:val="151"/>
  </w:num>
  <w:num w:numId="194">
    <w:abstractNumId w:val="159"/>
  </w:num>
  <w:num w:numId="195">
    <w:abstractNumId w:val="99"/>
  </w:num>
  <w:num w:numId="196">
    <w:abstractNumId w:val="131"/>
  </w:num>
  <w:num w:numId="197">
    <w:abstractNumId w:val="30"/>
  </w:num>
  <w:num w:numId="198">
    <w:abstractNumId w:val="91"/>
  </w:num>
  <w:num w:numId="199">
    <w:abstractNumId w:val="44"/>
  </w:num>
  <w:num w:numId="200">
    <w:abstractNumId w:val="149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B16"/>
    <w:rsid w:val="00003F3D"/>
    <w:rsid w:val="000106A3"/>
    <w:rsid w:val="000109D3"/>
    <w:rsid w:val="00012F64"/>
    <w:rsid w:val="00013AF4"/>
    <w:rsid w:val="00013B5B"/>
    <w:rsid w:val="00013EF5"/>
    <w:rsid w:val="00020D22"/>
    <w:rsid w:val="00022509"/>
    <w:rsid w:val="000242DB"/>
    <w:rsid w:val="00024ACC"/>
    <w:rsid w:val="000279C3"/>
    <w:rsid w:val="0003157F"/>
    <w:rsid w:val="00036053"/>
    <w:rsid w:val="00036B13"/>
    <w:rsid w:val="00040C24"/>
    <w:rsid w:val="0004286C"/>
    <w:rsid w:val="00045327"/>
    <w:rsid w:val="00045870"/>
    <w:rsid w:val="000466EF"/>
    <w:rsid w:val="000470F0"/>
    <w:rsid w:val="00047B73"/>
    <w:rsid w:val="00047F8C"/>
    <w:rsid w:val="00047F8D"/>
    <w:rsid w:val="000608C4"/>
    <w:rsid w:val="00066903"/>
    <w:rsid w:val="00075A56"/>
    <w:rsid w:val="00077071"/>
    <w:rsid w:val="0008760E"/>
    <w:rsid w:val="00092C3A"/>
    <w:rsid w:val="00094572"/>
    <w:rsid w:val="000955CB"/>
    <w:rsid w:val="0009666E"/>
    <w:rsid w:val="000A0466"/>
    <w:rsid w:val="000A24BE"/>
    <w:rsid w:val="000A341B"/>
    <w:rsid w:val="000A4E61"/>
    <w:rsid w:val="000B40EB"/>
    <w:rsid w:val="000B7CC6"/>
    <w:rsid w:val="000C0733"/>
    <w:rsid w:val="000C40AC"/>
    <w:rsid w:val="000C587A"/>
    <w:rsid w:val="000D1521"/>
    <w:rsid w:val="000D230F"/>
    <w:rsid w:val="000D3398"/>
    <w:rsid w:val="000D3B0B"/>
    <w:rsid w:val="000D7D00"/>
    <w:rsid w:val="000E27E6"/>
    <w:rsid w:val="000E2BBB"/>
    <w:rsid w:val="000F10B4"/>
    <w:rsid w:val="000F3533"/>
    <w:rsid w:val="000F3F25"/>
    <w:rsid w:val="000F46D8"/>
    <w:rsid w:val="000F6336"/>
    <w:rsid w:val="0010228B"/>
    <w:rsid w:val="001025A0"/>
    <w:rsid w:val="00104578"/>
    <w:rsid w:val="00105145"/>
    <w:rsid w:val="001051C5"/>
    <w:rsid w:val="001064D5"/>
    <w:rsid w:val="0010711A"/>
    <w:rsid w:val="001123AE"/>
    <w:rsid w:val="00112DAA"/>
    <w:rsid w:val="00116D70"/>
    <w:rsid w:val="001179B6"/>
    <w:rsid w:val="001300F7"/>
    <w:rsid w:val="001312DB"/>
    <w:rsid w:val="001361D2"/>
    <w:rsid w:val="0013658A"/>
    <w:rsid w:val="00142513"/>
    <w:rsid w:val="00142E49"/>
    <w:rsid w:val="00150FB6"/>
    <w:rsid w:val="00153D67"/>
    <w:rsid w:val="00157E75"/>
    <w:rsid w:val="00160DC5"/>
    <w:rsid w:val="00165D12"/>
    <w:rsid w:val="00170FBD"/>
    <w:rsid w:val="0017129D"/>
    <w:rsid w:val="001716BC"/>
    <w:rsid w:val="00173235"/>
    <w:rsid w:val="00175A61"/>
    <w:rsid w:val="001761A5"/>
    <w:rsid w:val="00176F87"/>
    <w:rsid w:val="0018073D"/>
    <w:rsid w:val="001843DC"/>
    <w:rsid w:val="0018510F"/>
    <w:rsid w:val="00185954"/>
    <w:rsid w:val="0018601F"/>
    <w:rsid w:val="00194E96"/>
    <w:rsid w:val="00196D6B"/>
    <w:rsid w:val="00197006"/>
    <w:rsid w:val="001A5946"/>
    <w:rsid w:val="001B0445"/>
    <w:rsid w:val="001B0788"/>
    <w:rsid w:val="001B1594"/>
    <w:rsid w:val="001B2CBD"/>
    <w:rsid w:val="001B3034"/>
    <w:rsid w:val="001B449B"/>
    <w:rsid w:val="001B5D3F"/>
    <w:rsid w:val="001C00DA"/>
    <w:rsid w:val="001C3F82"/>
    <w:rsid w:val="001C70A7"/>
    <w:rsid w:val="001D5E10"/>
    <w:rsid w:val="001E309A"/>
    <w:rsid w:val="001F10D7"/>
    <w:rsid w:val="001F5C7E"/>
    <w:rsid w:val="001F5EF9"/>
    <w:rsid w:val="002012A3"/>
    <w:rsid w:val="00203552"/>
    <w:rsid w:val="00205FD3"/>
    <w:rsid w:val="002073B4"/>
    <w:rsid w:val="002100D4"/>
    <w:rsid w:val="002136F2"/>
    <w:rsid w:val="002159E2"/>
    <w:rsid w:val="00220163"/>
    <w:rsid w:val="00226847"/>
    <w:rsid w:val="00227B07"/>
    <w:rsid w:val="00235567"/>
    <w:rsid w:val="00235BBD"/>
    <w:rsid w:val="00240A37"/>
    <w:rsid w:val="00245FBB"/>
    <w:rsid w:val="0024651B"/>
    <w:rsid w:val="00250483"/>
    <w:rsid w:val="00252676"/>
    <w:rsid w:val="00252BD7"/>
    <w:rsid w:val="00252FE8"/>
    <w:rsid w:val="00256908"/>
    <w:rsid w:val="00256E85"/>
    <w:rsid w:val="00260CBC"/>
    <w:rsid w:val="0026242A"/>
    <w:rsid w:val="0026465F"/>
    <w:rsid w:val="0027056F"/>
    <w:rsid w:val="00270BCA"/>
    <w:rsid w:val="002765DE"/>
    <w:rsid w:val="002804AE"/>
    <w:rsid w:val="00281B36"/>
    <w:rsid w:val="00281CF8"/>
    <w:rsid w:val="002831EC"/>
    <w:rsid w:val="00285734"/>
    <w:rsid w:val="00285F2C"/>
    <w:rsid w:val="0029027E"/>
    <w:rsid w:val="002924E9"/>
    <w:rsid w:val="002A1D72"/>
    <w:rsid w:val="002A319C"/>
    <w:rsid w:val="002A4472"/>
    <w:rsid w:val="002B5174"/>
    <w:rsid w:val="002B5679"/>
    <w:rsid w:val="002B5ECA"/>
    <w:rsid w:val="002B6A9A"/>
    <w:rsid w:val="002C036D"/>
    <w:rsid w:val="002C0DB8"/>
    <w:rsid w:val="002C0E7A"/>
    <w:rsid w:val="002C3A0D"/>
    <w:rsid w:val="002C4140"/>
    <w:rsid w:val="002C46F5"/>
    <w:rsid w:val="002D56F2"/>
    <w:rsid w:val="002D6FDC"/>
    <w:rsid w:val="002D6FE1"/>
    <w:rsid w:val="002E57C0"/>
    <w:rsid w:val="002F6167"/>
    <w:rsid w:val="002F64DD"/>
    <w:rsid w:val="002F7BC1"/>
    <w:rsid w:val="00302605"/>
    <w:rsid w:val="0030263F"/>
    <w:rsid w:val="003027ED"/>
    <w:rsid w:val="003042B8"/>
    <w:rsid w:val="00315F4C"/>
    <w:rsid w:val="00316E0F"/>
    <w:rsid w:val="003220F4"/>
    <w:rsid w:val="0032254C"/>
    <w:rsid w:val="00323F81"/>
    <w:rsid w:val="00325B29"/>
    <w:rsid w:val="003267D9"/>
    <w:rsid w:val="0033167C"/>
    <w:rsid w:val="00334912"/>
    <w:rsid w:val="00335C27"/>
    <w:rsid w:val="00337152"/>
    <w:rsid w:val="00343651"/>
    <w:rsid w:val="00346D09"/>
    <w:rsid w:val="0034745E"/>
    <w:rsid w:val="00350C8F"/>
    <w:rsid w:val="003612D8"/>
    <w:rsid w:val="003617F3"/>
    <w:rsid w:val="00362595"/>
    <w:rsid w:val="0036558B"/>
    <w:rsid w:val="0037262F"/>
    <w:rsid w:val="00373968"/>
    <w:rsid w:val="00374006"/>
    <w:rsid w:val="003756D9"/>
    <w:rsid w:val="0037690D"/>
    <w:rsid w:val="00380716"/>
    <w:rsid w:val="00382995"/>
    <w:rsid w:val="00383AF1"/>
    <w:rsid w:val="00393571"/>
    <w:rsid w:val="003A6325"/>
    <w:rsid w:val="003A6D63"/>
    <w:rsid w:val="003A7616"/>
    <w:rsid w:val="003B25DE"/>
    <w:rsid w:val="003B36EC"/>
    <w:rsid w:val="003B4A14"/>
    <w:rsid w:val="003B5C6B"/>
    <w:rsid w:val="003C0EDE"/>
    <w:rsid w:val="003C3AEF"/>
    <w:rsid w:val="003D24E8"/>
    <w:rsid w:val="003D3372"/>
    <w:rsid w:val="003D7E72"/>
    <w:rsid w:val="003E448B"/>
    <w:rsid w:val="003E621F"/>
    <w:rsid w:val="003E7C96"/>
    <w:rsid w:val="003F1118"/>
    <w:rsid w:val="003F2A99"/>
    <w:rsid w:val="003F2F4E"/>
    <w:rsid w:val="003F7882"/>
    <w:rsid w:val="004010EC"/>
    <w:rsid w:val="00406F0E"/>
    <w:rsid w:val="00410F1D"/>
    <w:rsid w:val="004120C5"/>
    <w:rsid w:val="00423858"/>
    <w:rsid w:val="0042388A"/>
    <w:rsid w:val="004250CB"/>
    <w:rsid w:val="004301AA"/>
    <w:rsid w:val="0043080A"/>
    <w:rsid w:val="00432E39"/>
    <w:rsid w:val="00433341"/>
    <w:rsid w:val="004359B2"/>
    <w:rsid w:val="00435C9B"/>
    <w:rsid w:val="00436C76"/>
    <w:rsid w:val="00437F52"/>
    <w:rsid w:val="00441732"/>
    <w:rsid w:val="00444188"/>
    <w:rsid w:val="00445183"/>
    <w:rsid w:val="00445359"/>
    <w:rsid w:val="00446757"/>
    <w:rsid w:val="00446A59"/>
    <w:rsid w:val="00455457"/>
    <w:rsid w:val="0046544C"/>
    <w:rsid w:val="0047350A"/>
    <w:rsid w:val="00473864"/>
    <w:rsid w:val="00473C0B"/>
    <w:rsid w:val="0047581C"/>
    <w:rsid w:val="00475914"/>
    <w:rsid w:val="00484078"/>
    <w:rsid w:val="00484C1A"/>
    <w:rsid w:val="00486FDC"/>
    <w:rsid w:val="0048777A"/>
    <w:rsid w:val="0049168A"/>
    <w:rsid w:val="004942B8"/>
    <w:rsid w:val="004A191A"/>
    <w:rsid w:val="004A382B"/>
    <w:rsid w:val="004A4074"/>
    <w:rsid w:val="004A4A72"/>
    <w:rsid w:val="004A5009"/>
    <w:rsid w:val="004B6A54"/>
    <w:rsid w:val="004B7635"/>
    <w:rsid w:val="004C01CA"/>
    <w:rsid w:val="004C08DA"/>
    <w:rsid w:val="004C10FC"/>
    <w:rsid w:val="004C76FD"/>
    <w:rsid w:val="004D2EE5"/>
    <w:rsid w:val="004E4326"/>
    <w:rsid w:val="004E43F0"/>
    <w:rsid w:val="004E4780"/>
    <w:rsid w:val="004E5665"/>
    <w:rsid w:val="004E61BD"/>
    <w:rsid w:val="004F1FF2"/>
    <w:rsid w:val="004F5153"/>
    <w:rsid w:val="004F6873"/>
    <w:rsid w:val="005003A3"/>
    <w:rsid w:val="005050C4"/>
    <w:rsid w:val="00506D0E"/>
    <w:rsid w:val="0050764F"/>
    <w:rsid w:val="00507C99"/>
    <w:rsid w:val="0051161A"/>
    <w:rsid w:val="0051195E"/>
    <w:rsid w:val="00514563"/>
    <w:rsid w:val="00516217"/>
    <w:rsid w:val="005165D1"/>
    <w:rsid w:val="00516F48"/>
    <w:rsid w:val="00517680"/>
    <w:rsid w:val="00522D3E"/>
    <w:rsid w:val="00524AAA"/>
    <w:rsid w:val="00526978"/>
    <w:rsid w:val="00532529"/>
    <w:rsid w:val="00534B4F"/>
    <w:rsid w:val="00544EC7"/>
    <w:rsid w:val="00546AE2"/>
    <w:rsid w:val="00553483"/>
    <w:rsid w:val="00560C0F"/>
    <w:rsid w:val="00561597"/>
    <w:rsid w:val="005640BB"/>
    <w:rsid w:val="005644E5"/>
    <w:rsid w:val="00565120"/>
    <w:rsid w:val="00566690"/>
    <w:rsid w:val="00571B94"/>
    <w:rsid w:val="005728BC"/>
    <w:rsid w:val="00575276"/>
    <w:rsid w:val="0057541A"/>
    <w:rsid w:val="00576F86"/>
    <w:rsid w:val="00586921"/>
    <w:rsid w:val="00587417"/>
    <w:rsid w:val="005916CA"/>
    <w:rsid w:val="00591855"/>
    <w:rsid w:val="005933FA"/>
    <w:rsid w:val="00596CD9"/>
    <w:rsid w:val="00597043"/>
    <w:rsid w:val="005A19BB"/>
    <w:rsid w:val="005A3CC3"/>
    <w:rsid w:val="005A45D4"/>
    <w:rsid w:val="005B323E"/>
    <w:rsid w:val="005B3AEA"/>
    <w:rsid w:val="005B7624"/>
    <w:rsid w:val="005C513C"/>
    <w:rsid w:val="005D2F28"/>
    <w:rsid w:val="005D59B6"/>
    <w:rsid w:val="005D7038"/>
    <w:rsid w:val="005E2998"/>
    <w:rsid w:val="005E7B0A"/>
    <w:rsid w:val="005F157C"/>
    <w:rsid w:val="005F3CD8"/>
    <w:rsid w:val="005F4F02"/>
    <w:rsid w:val="005F6CEB"/>
    <w:rsid w:val="00611080"/>
    <w:rsid w:val="00616A34"/>
    <w:rsid w:val="006216ED"/>
    <w:rsid w:val="00625EB8"/>
    <w:rsid w:val="00626AC5"/>
    <w:rsid w:val="006273FC"/>
    <w:rsid w:val="006313B4"/>
    <w:rsid w:val="006337F3"/>
    <w:rsid w:val="00633F8D"/>
    <w:rsid w:val="00634D6E"/>
    <w:rsid w:val="006436FE"/>
    <w:rsid w:val="00645915"/>
    <w:rsid w:val="006472A5"/>
    <w:rsid w:val="00651DF1"/>
    <w:rsid w:val="00654CF1"/>
    <w:rsid w:val="006562A2"/>
    <w:rsid w:val="00657FAA"/>
    <w:rsid w:val="00660D3D"/>
    <w:rsid w:val="00662142"/>
    <w:rsid w:val="006635A4"/>
    <w:rsid w:val="00672A42"/>
    <w:rsid w:val="00674179"/>
    <w:rsid w:val="00674A3B"/>
    <w:rsid w:val="0067617C"/>
    <w:rsid w:val="006829C7"/>
    <w:rsid w:val="00686421"/>
    <w:rsid w:val="006876F7"/>
    <w:rsid w:val="00691BE5"/>
    <w:rsid w:val="0069337F"/>
    <w:rsid w:val="006C13B8"/>
    <w:rsid w:val="006C1C2E"/>
    <w:rsid w:val="006C4DB2"/>
    <w:rsid w:val="006C645A"/>
    <w:rsid w:val="006C6C3A"/>
    <w:rsid w:val="006D5B57"/>
    <w:rsid w:val="006E0A0C"/>
    <w:rsid w:val="006E17C4"/>
    <w:rsid w:val="006E7282"/>
    <w:rsid w:val="006F2F9F"/>
    <w:rsid w:val="006F5174"/>
    <w:rsid w:val="006F6043"/>
    <w:rsid w:val="007013C7"/>
    <w:rsid w:val="00704A3A"/>
    <w:rsid w:val="00704B00"/>
    <w:rsid w:val="00710362"/>
    <w:rsid w:val="0071204B"/>
    <w:rsid w:val="007135D7"/>
    <w:rsid w:val="00714023"/>
    <w:rsid w:val="00714807"/>
    <w:rsid w:val="007153BA"/>
    <w:rsid w:val="00715ED3"/>
    <w:rsid w:val="00721647"/>
    <w:rsid w:val="00721EE2"/>
    <w:rsid w:val="00725325"/>
    <w:rsid w:val="0073233C"/>
    <w:rsid w:val="0073311A"/>
    <w:rsid w:val="007333A1"/>
    <w:rsid w:val="00740397"/>
    <w:rsid w:val="00740A8F"/>
    <w:rsid w:val="00741447"/>
    <w:rsid w:val="00743B9C"/>
    <w:rsid w:val="00744E6C"/>
    <w:rsid w:val="007458D8"/>
    <w:rsid w:val="00745BC3"/>
    <w:rsid w:val="00746671"/>
    <w:rsid w:val="0074684B"/>
    <w:rsid w:val="007504E1"/>
    <w:rsid w:val="00752C3A"/>
    <w:rsid w:val="007547CE"/>
    <w:rsid w:val="00754A7B"/>
    <w:rsid w:val="00756197"/>
    <w:rsid w:val="00757D3A"/>
    <w:rsid w:val="00761399"/>
    <w:rsid w:val="007626A2"/>
    <w:rsid w:val="00764D0C"/>
    <w:rsid w:val="007719DD"/>
    <w:rsid w:val="0077462D"/>
    <w:rsid w:val="007777DC"/>
    <w:rsid w:val="007868C2"/>
    <w:rsid w:val="00787F13"/>
    <w:rsid w:val="00793A12"/>
    <w:rsid w:val="00794C8D"/>
    <w:rsid w:val="007960D4"/>
    <w:rsid w:val="007A2EE9"/>
    <w:rsid w:val="007B185F"/>
    <w:rsid w:val="007B32B2"/>
    <w:rsid w:val="007C077D"/>
    <w:rsid w:val="007C0807"/>
    <w:rsid w:val="007C1B4D"/>
    <w:rsid w:val="007C386A"/>
    <w:rsid w:val="007C3FBA"/>
    <w:rsid w:val="007C524B"/>
    <w:rsid w:val="007C708A"/>
    <w:rsid w:val="007C7FF7"/>
    <w:rsid w:val="007D1DBB"/>
    <w:rsid w:val="007D2380"/>
    <w:rsid w:val="007D6C66"/>
    <w:rsid w:val="007D7DA9"/>
    <w:rsid w:val="007E1668"/>
    <w:rsid w:val="007E1D98"/>
    <w:rsid w:val="007E5565"/>
    <w:rsid w:val="007E5EDD"/>
    <w:rsid w:val="007E6A56"/>
    <w:rsid w:val="007F1A56"/>
    <w:rsid w:val="007F620C"/>
    <w:rsid w:val="007F7C56"/>
    <w:rsid w:val="00802F8B"/>
    <w:rsid w:val="00803C65"/>
    <w:rsid w:val="00813A4F"/>
    <w:rsid w:val="00825C49"/>
    <w:rsid w:val="00826008"/>
    <w:rsid w:val="008345A7"/>
    <w:rsid w:val="0083468C"/>
    <w:rsid w:val="00834FD0"/>
    <w:rsid w:val="00836127"/>
    <w:rsid w:val="008371A9"/>
    <w:rsid w:val="008436AF"/>
    <w:rsid w:val="00847A02"/>
    <w:rsid w:val="008533CA"/>
    <w:rsid w:val="008546D2"/>
    <w:rsid w:val="0085547F"/>
    <w:rsid w:val="00856EA9"/>
    <w:rsid w:val="008627D9"/>
    <w:rsid w:val="00865B4F"/>
    <w:rsid w:val="008675FF"/>
    <w:rsid w:val="00870C1B"/>
    <w:rsid w:val="0088058B"/>
    <w:rsid w:val="00884386"/>
    <w:rsid w:val="00886A71"/>
    <w:rsid w:val="00892B36"/>
    <w:rsid w:val="00896887"/>
    <w:rsid w:val="008973EA"/>
    <w:rsid w:val="008A3BFE"/>
    <w:rsid w:val="008A4A65"/>
    <w:rsid w:val="008A4CCE"/>
    <w:rsid w:val="008A60BD"/>
    <w:rsid w:val="008B0316"/>
    <w:rsid w:val="008B0D50"/>
    <w:rsid w:val="008B0EE9"/>
    <w:rsid w:val="008B3144"/>
    <w:rsid w:val="008B6594"/>
    <w:rsid w:val="008C151D"/>
    <w:rsid w:val="008C29A7"/>
    <w:rsid w:val="008C29E0"/>
    <w:rsid w:val="008C5F9D"/>
    <w:rsid w:val="008C6838"/>
    <w:rsid w:val="008D5462"/>
    <w:rsid w:val="008E2C3C"/>
    <w:rsid w:val="008E6AB1"/>
    <w:rsid w:val="008F4407"/>
    <w:rsid w:val="008F7043"/>
    <w:rsid w:val="00905CFA"/>
    <w:rsid w:val="00911F9F"/>
    <w:rsid w:val="00912D8A"/>
    <w:rsid w:val="00913FFA"/>
    <w:rsid w:val="009165CC"/>
    <w:rsid w:val="00924607"/>
    <w:rsid w:val="009275AE"/>
    <w:rsid w:val="0093089B"/>
    <w:rsid w:val="009334D7"/>
    <w:rsid w:val="009365CB"/>
    <w:rsid w:val="00955B17"/>
    <w:rsid w:val="00961E3A"/>
    <w:rsid w:val="00962B20"/>
    <w:rsid w:val="009648DE"/>
    <w:rsid w:val="00964C28"/>
    <w:rsid w:val="00965E23"/>
    <w:rsid w:val="00967A4D"/>
    <w:rsid w:val="0097767D"/>
    <w:rsid w:val="009829CE"/>
    <w:rsid w:val="009856F3"/>
    <w:rsid w:val="00986815"/>
    <w:rsid w:val="00987596"/>
    <w:rsid w:val="00993060"/>
    <w:rsid w:val="00995F7F"/>
    <w:rsid w:val="0099798F"/>
    <w:rsid w:val="009A191D"/>
    <w:rsid w:val="009A6198"/>
    <w:rsid w:val="009A7CB0"/>
    <w:rsid w:val="009B42B2"/>
    <w:rsid w:val="009B5B0C"/>
    <w:rsid w:val="009B64AB"/>
    <w:rsid w:val="009B7DB1"/>
    <w:rsid w:val="009C3D3D"/>
    <w:rsid w:val="009C447C"/>
    <w:rsid w:val="009C736A"/>
    <w:rsid w:val="009D0627"/>
    <w:rsid w:val="009D3F8C"/>
    <w:rsid w:val="009D47AF"/>
    <w:rsid w:val="009D4AEB"/>
    <w:rsid w:val="009D5DA7"/>
    <w:rsid w:val="009D66E4"/>
    <w:rsid w:val="009E0B8F"/>
    <w:rsid w:val="009E7B11"/>
    <w:rsid w:val="009F0381"/>
    <w:rsid w:val="009F1CEA"/>
    <w:rsid w:val="009F262F"/>
    <w:rsid w:val="00A00A75"/>
    <w:rsid w:val="00A00DDF"/>
    <w:rsid w:val="00A01993"/>
    <w:rsid w:val="00A0636C"/>
    <w:rsid w:val="00A07C95"/>
    <w:rsid w:val="00A11922"/>
    <w:rsid w:val="00A11EFB"/>
    <w:rsid w:val="00A1629F"/>
    <w:rsid w:val="00A26BE8"/>
    <w:rsid w:val="00A303DC"/>
    <w:rsid w:val="00A32EC5"/>
    <w:rsid w:val="00A344A2"/>
    <w:rsid w:val="00A34773"/>
    <w:rsid w:val="00A36DC9"/>
    <w:rsid w:val="00A40DA4"/>
    <w:rsid w:val="00A46CCE"/>
    <w:rsid w:val="00A54945"/>
    <w:rsid w:val="00A61566"/>
    <w:rsid w:val="00A62DE4"/>
    <w:rsid w:val="00A632E8"/>
    <w:rsid w:val="00A668F1"/>
    <w:rsid w:val="00A67274"/>
    <w:rsid w:val="00A718A5"/>
    <w:rsid w:val="00A73CF0"/>
    <w:rsid w:val="00A74BA2"/>
    <w:rsid w:val="00A7599C"/>
    <w:rsid w:val="00A81960"/>
    <w:rsid w:val="00A90079"/>
    <w:rsid w:val="00A902CD"/>
    <w:rsid w:val="00A91DD5"/>
    <w:rsid w:val="00A95FC8"/>
    <w:rsid w:val="00A9644C"/>
    <w:rsid w:val="00A96676"/>
    <w:rsid w:val="00AA661B"/>
    <w:rsid w:val="00AA78AE"/>
    <w:rsid w:val="00AB0930"/>
    <w:rsid w:val="00AB2C0D"/>
    <w:rsid w:val="00AB3908"/>
    <w:rsid w:val="00AB7043"/>
    <w:rsid w:val="00AC49A6"/>
    <w:rsid w:val="00AC568A"/>
    <w:rsid w:val="00AC58DB"/>
    <w:rsid w:val="00AD2D8A"/>
    <w:rsid w:val="00AD5D49"/>
    <w:rsid w:val="00AE1C3D"/>
    <w:rsid w:val="00AE2C5C"/>
    <w:rsid w:val="00AE53E7"/>
    <w:rsid w:val="00AE558A"/>
    <w:rsid w:val="00AE62E1"/>
    <w:rsid w:val="00AF11C9"/>
    <w:rsid w:val="00AF7B46"/>
    <w:rsid w:val="00B02D17"/>
    <w:rsid w:val="00B1074B"/>
    <w:rsid w:val="00B137FC"/>
    <w:rsid w:val="00B1461A"/>
    <w:rsid w:val="00B24861"/>
    <w:rsid w:val="00B24EB1"/>
    <w:rsid w:val="00B251A2"/>
    <w:rsid w:val="00B25829"/>
    <w:rsid w:val="00B25D14"/>
    <w:rsid w:val="00B354CE"/>
    <w:rsid w:val="00B414DC"/>
    <w:rsid w:val="00B46B03"/>
    <w:rsid w:val="00B5472E"/>
    <w:rsid w:val="00B562F1"/>
    <w:rsid w:val="00B56497"/>
    <w:rsid w:val="00B57D73"/>
    <w:rsid w:val="00B625E9"/>
    <w:rsid w:val="00B67CA0"/>
    <w:rsid w:val="00B71E8D"/>
    <w:rsid w:val="00B72287"/>
    <w:rsid w:val="00B7569C"/>
    <w:rsid w:val="00B8553C"/>
    <w:rsid w:val="00B91C81"/>
    <w:rsid w:val="00B93E4E"/>
    <w:rsid w:val="00B943F1"/>
    <w:rsid w:val="00B952A3"/>
    <w:rsid w:val="00BA1CD4"/>
    <w:rsid w:val="00BA3CCD"/>
    <w:rsid w:val="00BA6330"/>
    <w:rsid w:val="00BB0454"/>
    <w:rsid w:val="00BB0AC8"/>
    <w:rsid w:val="00BB25CD"/>
    <w:rsid w:val="00BB4509"/>
    <w:rsid w:val="00BB7A45"/>
    <w:rsid w:val="00BC1940"/>
    <w:rsid w:val="00BC33FA"/>
    <w:rsid w:val="00BC4F33"/>
    <w:rsid w:val="00BD3200"/>
    <w:rsid w:val="00BD48A6"/>
    <w:rsid w:val="00BE0BC4"/>
    <w:rsid w:val="00BE129A"/>
    <w:rsid w:val="00BE1675"/>
    <w:rsid w:val="00BE17BF"/>
    <w:rsid w:val="00BE5932"/>
    <w:rsid w:val="00BE7415"/>
    <w:rsid w:val="00BE77C6"/>
    <w:rsid w:val="00BE7BED"/>
    <w:rsid w:val="00BF0B02"/>
    <w:rsid w:val="00BF1294"/>
    <w:rsid w:val="00BF57A5"/>
    <w:rsid w:val="00BF7D06"/>
    <w:rsid w:val="00C0042A"/>
    <w:rsid w:val="00C00605"/>
    <w:rsid w:val="00C02251"/>
    <w:rsid w:val="00C02A71"/>
    <w:rsid w:val="00C11672"/>
    <w:rsid w:val="00C11DC4"/>
    <w:rsid w:val="00C12107"/>
    <w:rsid w:val="00C133F0"/>
    <w:rsid w:val="00C140B5"/>
    <w:rsid w:val="00C21948"/>
    <w:rsid w:val="00C24F50"/>
    <w:rsid w:val="00C25732"/>
    <w:rsid w:val="00C312E4"/>
    <w:rsid w:val="00C317FF"/>
    <w:rsid w:val="00C333AD"/>
    <w:rsid w:val="00C42265"/>
    <w:rsid w:val="00C43452"/>
    <w:rsid w:val="00C44371"/>
    <w:rsid w:val="00C4515D"/>
    <w:rsid w:val="00C61A34"/>
    <w:rsid w:val="00C64578"/>
    <w:rsid w:val="00C66E4D"/>
    <w:rsid w:val="00C67557"/>
    <w:rsid w:val="00C73A5D"/>
    <w:rsid w:val="00C752AA"/>
    <w:rsid w:val="00C811DF"/>
    <w:rsid w:val="00C85AED"/>
    <w:rsid w:val="00C946A7"/>
    <w:rsid w:val="00CA04DE"/>
    <w:rsid w:val="00CA5571"/>
    <w:rsid w:val="00CA5D3F"/>
    <w:rsid w:val="00CA6249"/>
    <w:rsid w:val="00CA640C"/>
    <w:rsid w:val="00CB25C9"/>
    <w:rsid w:val="00CB400F"/>
    <w:rsid w:val="00CB49A0"/>
    <w:rsid w:val="00CB50BE"/>
    <w:rsid w:val="00CB5140"/>
    <w:rsid w:val="00CB5FAA"/>
    <w:rsid w:val="00CC49F1"/>
    <w:rsid w:val="00CC5F96"/>
    <w:rsid w:val="00CC6E1C"/>
    <w:rsid w:val="00CD421E"/>
    <w:rsid w:val="00CD45DC"/>
    <w:rsid w:val="00CE2AA6"/>
    <w:rsid w:val="00CE4AF7"/>
    <w:rsid w:val="00CF0DB8"/>
    <w:rsid w:val="00CF129A"/>
    <w:rsid w:val="00CF3375"/>
    <w:rsid w:val="00D004AF"/>
    <w:rsid w:val="00D0207B"/>
    <w:rsid w:val="00D10EDE"/>
    <w:rsid w:val="00D1152C"/>
    <w:rsid w:val="00D11A33"/>
    <w:rsid w:val="00D26E89"/>
    <w:rsid w:val="00D27753"/>
    <w:rsid w:val="00D30910"/>
    <w:rsid w:val="00D31571"/>
    <w:rsid w:val="00D31EFD"/>
    <w:rsid w:val="00D329DD"/>
    <w:rsid w:val="00D334B9"/>
    <w:rsid w:val="00D36F24"/>
    <w:rsid w:val="00D37577"/>
    <w:rsid w:val="00D410D9"/>
    <w:rsid w:val="00D42368"/>
    <w:rsid w:val="00D4677F"/>
    <w:rsid w:val="00D47239"/>
    <w:rsid w:val="00D653DC"/>
    <w:rsid w:val="00D72547"/>
    <w:rsid w:val="00D81D8A"/>
    <w:rsid w:val="00D836CB"/>
    <w:rsid w:val="00D83C1A"/>
    <w:rsid w:val="00D8412D"/>
    <w:rsid w:val="00D8454C"/>
    <w:rsid w:val="00D86F17"/>
    <w:rsid w:val="00D904FB"/>
    <w:rsid w:val="00D9185C"/>
    <w:rsid w:val="00D97B0E"/>
    <w:rsid w:val="00DA0087"/>
    <w:rsid w:val="00DA3663"/>
    <w:rsid w:val="00DA3D0C"/>
    <w:rsid w:val="00DA517E"/>
    <w:rsid w:val="00DA58F4"/>
    <w:rsid w:val="00DA7C2F"/>
    <w:rsid w:val="00DB1AD6"/>
    <w:rsid w:val="00DB470B"/>
    <w:rsid w:val="00DB4E6F"/>
    <w:rsid w:val="00DB5BF6"/>
    <w:rsid w:val="00DB6D38"/>
    <w:rsid w:val="00DB7B73"/>
    <w:rsid w:val="00DC105D"/>
    <w:rsid w:val="00DC562F"/>
    <w:rsid w:val="00DD0780"/>
    <w:rsid w:val="00DD259A"/>
    <w:rsid w:val="00DD3945"/>
    <w:rsid w:val="00DD3CAD"/>
    <w:rsid w:val="00DD6A5E"/>
    <w:rsid w:val="00DE0FBB"/>
    <w:rsid w:val="00DE0FDA"/>
    <w:rsid w:val="00DE3062"/>
    <w:rsid w:val="00DE65C9"/>
    <w:rsid w:val="00DF134D"/>
    <w:rsid w:val="00DF22B0"/>
    <w:rsid w:val="00E0007B"/>
    <w:rsid w:val="00E00DA3"/>
    <w:rsid w:val="00E02145"/>
    <w:rsid w:val="00E031F9"/>
    <w:rsid w:val="00E033C1"/>
    <w:rsid w:val="00E11B98"/>
    <w:rsid w:val="00E12006"/>
    <w:rsid w:val="00E1355B"/>
    <w:rsid w:val="00E145A0"/>
    <w:rsid w:val="00E150CB"/>
    <w:rsid w:val="00E207A9"/>
    <w:rsid w:val="00E225D8"/>
    <w:rsid w:val="00E24746"/>
    <w:rsid w:val="00E334A2"/>
    <w:rsid w:val="00E35502"/>
    <w:rsid w:val="00E35A82"/>
    <w:rsid w:val="00E35BE0"/>
    <w:rsid w:val="00E35C75"/>
    <w:rsid w:val="00E45670"/>
    <w:rsid w:val="00E46694"/>
    <w:rsid w:val="00E47FE0"/>
    <w:rsid w:val="00E501B2"/>
    <w:rsid w:val="00E5242D"/>
    <w:rsid w:val="00E530DB"/>
    <w:rsid w:val="00E567BD"/>
    <w:rsid w:val="00E61C6E"/>
    <w:rsid w:val="00E708AD"/>
    <w:rsid w:val="00E72775"/>
    <w:rsid w:val="00E74446"/>
    <w:rsid w:val="00E80C2C"/>
    <w:rsid w:val="00E811F9"/>
    <w:rsid w:val="00E83CFE"/>
    <w:rsid w:val="00E91733"/>
    <w:rsid w:val="00E9752A"/>
    <w:rsid w:val="00EA07AB"/>
    <w:rsid w:val="00EB136F"/>
    <w:rsid w:val="00EB4106"/>
    <w:rsid w:val="00EB4479"/>
    <w:rsid w:val="00EC20A5"/>
    <w:rsid w:val="00EC66DE"/>
    <w:rsid w:val="00EC7A7A"/>
    <w:rsid w:val="00ED0D76"/>
    <w:rsid w:val="00ED0E5D"/>
    <w:rsid w:val="00ED194F"/>
    <w:rsid w:val="00ED404C"/>
    <w:rsid w:val="00ED4348"/>
    <w:rsid w:val="00ED5210"/>
    <w:rsid w:val="00ED52F6"/>
    <w:rsid w:val="00ED6526"/>
    <w:rsid w:val="00EE45D6"/>
    <w:rsid w:val="00EF356D"/>
    <w:rsid w:val="00EF68CD"/>
    <w:rsid w:val="00EF7A2D"/>
    <w:rsid w:val="00EF7B16"/>
    <w:rsid w:val="00EF7C0F"/>
    <w:rsid w:val="00EF7D09"/>
    <w:rsid w:val="00F02465"/>
    <w:rsid w:val="00F06D4A"/>
    <w:rsid w:val="00F118FE"/>
    <w:rsid w:val="00F14451"/>
    <w:rsid w:val="00F258C8"/>
    <w:rsid w:val="00F308AB"/>
    <w:rsid w:val="00F32952"/>
    <w:rsid w:val="00F37744"/>
    <w:rsid w:val="00F41464"/>
    <w:rsid w:val="00F46970"/>
    <w:rsid w:val="00F47B8F"/>
    <w:rsid w:val="00F5158F"/>
    <w:rsid w:val="00F54B7E"/>
    <w:rsid w:val="00F5535A"/>
    <w:rsid w:val="00F56144"/>
    <w:rsid w:val="00F569C7"/>
    <w:rsid w:val="00F57E38"/>
    <w:rsid w:val="00F62F22"/>
    <w:rsid w:val="00F734BF"/>
    <w:rsid w:val="00F81B5C"/>
    <w:rsid w:val="00F907BC"/>
    <w:rsid w:val="00F90DB7"/>
    <w:rsid w:val="00F935B1"/>
    <w:rsid w:val="00F93D0C"/>
    <w:rsid w:val="00F9444E"/>
    <w:rsid w:val="00F957FB"/>
    <w:rsid w:val="00F96E95"/>
    <w:rsid w:val="00FA1410"/>
    <w:rsid w:val="00FB1E1D"/>
    <w:rsid w:val="00FB3B00"/>
    <w:rsid w:val="00FB749B"/>
    <w:rsid w:val="00FC05B6"/>
    <w:rsid w:val="00FC1BA3"/>
    <w:rsid w:val="00FC315B"/>
    <w:rsid w:val="00FC41E5"/>
    <w:rsid w:val="00FC47A5"/>
    <w:rsid w:val="00FD07E9"/>
    <w:rsid w:val="00FD1B42"/>
    <w:rsid w:val="00FD72EB"/>
    <w:rsid w:val="00FF4377"/>
    <w:rsid w:val="00FF5AFD"/>
    <w:rsid w:val="00FF611D"/>
    <w:rsid w:val="00FF7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BACEC"/>
  <w15:docId w15:val="{CF984F1F-EE70-4C25-A6FD-76ECFF48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Ttulo2"/>
    <w:next w:val="Normal"/>
    <w:link w:val="Ttulo1Car"/>
    <w:uiPriority w:val="9"/>
    <w:qFormat/>
    <w:rsid w:val="001C00DA"/>
    <w:pPr>
      <w:spacing w:before="0" w:after="0" w:line="288" w:lineRule="auto"/>
      <w:outlineLvl w:val="0"/>
    </w:pPr>
    <w:rPr>
      <w:rFonts w:ascii="Century Gothic" w:hAnsi="Century Gothic"/>
      <w:color w:val="auto"/>
      <w:sz w:val="22"/>
      <w:szCs w:val="22"/>
    </w:rPr>
  </w:style>
  <w:style w:type="paragraph" w:styleId="Ttulo2">
    <w:name w:val="heading 2"/>
    <w:basedOn w:val="Normal"/>
    <w:next w:val="Normal"/>
    <w:link w:val="Ttulo2Car"/>
    <w:qFormat/>
    <w:rsid w:val="00D653DC"/>
    <w:pPr>
      <w:keepNext/>
      <w:spacing w:before="120" w:after="120"/>
      <w:jc w:val="center"/>
      <w:outlineLvl w:val="1"/>
    </w:pPr>
    <w:rPr>
      <w:rFonts w:ascii="Verdana" w:hAnsi="Verdana"/>
      <w:b/>
      <w:snapToGrid w:val="0"/>
      <w:color w:val="000000"/>
      <w:sz w:val="16"/>
      <w:lang w:val="es-ES_tradnl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546D2"/>
    <w:pPr>
      <w:keepNext/>
      <w:keepLines/>
      <w:numPr>
        <w:numId w:val="82"/>
      </w:numPr>
      <w:spacing w:before="200" w:after="120"/>
      <w:outlineLvl w:val="2"/>
    </w:pPr>
    <w:rPr>
      <w:rFonts w:ascii="Verdana" w:eastAsiaTheme="majorEastAsia" w:hAnsi="Verdana" w:cstheme="majorBidi"/>
      <w:b/>
      <w:bCs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00DA"/>
    <w:rPr>
      <w:rFonts w:ascii="Century Gothic" w:eastAsia="Times New Roman" w:hAnsi="Century Gothic" w:cs="Times New Roman"/>
      <w:b/>
      <w:snapToGrid w:val="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D653DC"/>
    <w:rPr>
      <w:rFonts w:ascii="Verdana" w:eastAsia="Times New Roman" w:hAnsi="Verdana" w:cs="Times New Roman"/>
      <w:b/>
      <w:snapToGrid w:val="0"/>
      <w:color w:val="000000"/>
      <w:sz w:val="16"/>
      <w:szCs w:val="20"/>
      <w:lang w:val="es-ES_tradnl" w:eastAsia="es-ES"/>
    </w:rPr>
  </w:style>
  <w:style w:type="paragraph" w:customStyle="1" w:styleId="Style1">
    <w:name w:val="Style 1"/>
    <w:uiPriority w:val="99"/>
    <w:rsid w:val="00EF7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es-BO"/>
    </w:rPr>
  </w:style>
  <w:style w:type="character" w:customStyle="1" w:styleId="CharacterStyle1">
    <w:name w:val="Character Style 1"/>
    <w:uiPriority w:val="99"/>
    <w:rsid w:val="00EF7B16"/>
    <w:rPr>
      <w:sz w:val="20"/>
    </w:rPr>
  </w:style>
  <w:style w:type="paragraph" w:customStyle="1" w:styleId="Style2">
    <w:name w:val="Style 2"/>
    <w:uiPriority w:val="99"/>
    <w:rsid w:val="00EF7B16"/>
    <w:pPr>
      <w:widowControl w:val="0"/>
      <w:autoSpaceDE w:val="0"/>
      <w:autoSpaceDN w:val="0"/>
      <w:spacing w:before="144" w:after="0" w:line="240" w:lineRule="auto"/>
      <w:ind w:left="1944"/>
    </w:pPr>
    <w:rPr>
      <w:rFonts w:ascii="Times New Roman" w:eastAsiaTheme="minorEastAsia" w:hAnsi="Times New Roman" w:cs="Times New Roman"/>
      <w:sz w:val="24"/>
      <w:szCs w:val="24"/>
      <w:lang w:val="en-US" w:eastAsia="es-BO"/>
    </w:rPr>
  </w:style>
  <w:style w:type="paragraph" w:customStyle="1" w:styleId="Style3">
    <w:name w:val="Style 3"/>
    <w:uiPriority w:val="99"/>
    <w:rsid w:val="00EF7B16"/>
    <w:pPr>
      <w:widowControl w:val="0"/>
      <w:autoSpaceDE w:val="0"/>
      <w:autoSpaceDN w:val="0"/>
      <w:spacing w:after="0" w:line="216" w:lineRule="auto"/>
      <w:ind w:left="504"/>
    </w:pPr>
    <w:rPr>
      <w:rFonts w:ascii="Times New Roman" w:eastAsiaTheme="minorEastAsia" w:hAnsi="Times New Roman" w:cs="Times New Roman"/>
      <w:sz w:val="24"/>
      <w:szCs w:val="24"/>
      <w:lang w:val="en-US" w:eastAsia="es-BO"/>
    </w:rPr>
  </w:style>
  <w:style w:type="paragraph" w:styleId="Sangradetextonormal">
    <w:name w:val="Body Text Indent"/>
    <w:basedOn w:val="Normal"/>
    <w:link w:val="SangradetextonormalCar"/>
    <w:semiHidden/>
    <w:rsid w:val="005A3CC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5A3CC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F4407"/>
    <w:pPr>
      <w:ind w:left="720"/>
      <w:contextualSpacing/>
    </w:pPr>
  </w:style>
  <w:style w:type="character" w:styleId="nfasis">
    <w:name w:val="Emphasis"/>
    <w:basedOn w:val="Fuentedeprrafopredeter"/>
    <w:qFormat/>
    <w:rsid w:val="005F3CD8"/>
    <w:rPr>
      <w:i/>
      <w:iCs/>
    </w:rPr>
  </w:style>
  <w:style w:type="paragraph" w:customStyle="1" w:styleId="Estilo">
    <w:name w:val="Estilo"/>
    <w:rsid w:val="00DE6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uiPriority w:val="99"/>
    <w:semiHidden/>
    <w:rsid w:val="002F7BC1"/>
    <w:rPr>
      <w:sz w:val="16"/>
    </w:rPr>
  </w:style>
  <w:style w:type="paragraph" w:styleId="Ttulo">
    <w:name w:val="Title"/>
    <w:basedOn w:val="Normal"/>
    <w:link w:val="TtuloCar"/>
    <w:autoRedefine/>
    <w:qFormat/>
    <w:rsid w:val="000470F0"/>
    <w:pPr>
      <w:numPr>
        <w:numId w:val="80"/>
      </w:numPr>
      <w:spacing w:before="120" w:after="120"/>
      <w:ind w:left="1701" w:hanging="567"/>
    </w:pPr>
    <w:rPr>
      <w:rFonts w:ascii="Verdana" w:hAnsi="Verdana" w:cs="Arial Narrow"/>
      <w:b/>
      <w:bCs/>
      <w:snapToGrid w:val="0"/>
      <w:color w:val="000000"/>
      <w:spacing w:val="3"/>
      <w:sz w:val="16"/>
      <w:szCs w:val="16"/>
    </w:rPr>
  </w:style>
  <w:style w:type="character" w:customStyle="1" w:styleId="TtuloCar">
    <w:name w:val="Título Car"/>
    <w:basedOn w:val="Fuentedeprrafopredeter"/>
    <w:link w:val="Ttulo"/>
    <w:rsid w:val="000470F0"/>
    <w:rPr>
      <w:rFonts w:ascii="Verdana" w:eastAsia="Times New Roman" w:hAnsi="Verdana" w:cs="Arial Narrow"/>
      <w:b/>
      <w:bCs/>
      <w:snapToGrid w:val="0"/>
      <w:color w:val="000000"/>
      <w:spacing w:val="3"/>
      <w:sz w:val="16"/>
      <w:szCs w:val="16"/>
      <w:lang w:val="es-ES" w:eastAsia="es-ES"/>
    </w:rPr>
  </w:style>
  <w:style w:type="character" w:customStyle="1" w:styleId="PuestoCar">
    <w:name w:val="Puesto Car"/>
    <w:rsid w:val="008B0EE9"/>
    <w:rPr>
      <w:rFonts w:ascii="Arial Narrow" w:hAnsi="Arial Narrow"/>
      <w:b/>
      <w:smallCaps/>
      <w:color w:val="000080"/>
      <w:lang w:val="es-MX" w:eastAsia="es-ES"/>
    </w:rPr>
  </w:style>
  <w:style w:type="paragraph" w:styleId="Encabezado">
    <w:name w:val="header"/>
    <w:basedOn w:val="Normal"/>
    <w:link w:val="EncabezadoCar"/>
    <w:uiPriority w:val="99"/>
    <w:unhideWhenUsed/>
    <w:rsid w:val="005003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003A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003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03A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51161A"/>
    <w:pPr>
      <w:tabs>
        <w:tab w:val="right" w:leader="dot" w:pos="8828"/>
      </w:tabs>
      <w:spacing w:after="100"/>
      <w:ind w:left="200"/>
      <w:jc w:val="center"/>
    </w:pPr>
    <w:rPr>
      <w:b/>
      <w:sz w:val="16"/>
    </w:rPr>
  </w:style>
  <w:style w:type="character" w:styleId="Hipervnculo">
    <w:name w:val="Hyperlink"/>
    <w:basedOn w:val="Fuentedeprrafopredeter"/>
    <w:uiPriority w:val="99"/>
    <w:unhideWhenUsed/>
    <w:rsid w:val="000470F0"/>
    <w:rPr>
      <w:color w:val="0000FF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F32952"/>
    <w:pPr>
      <w:tabs>
        <w:tab w:val="left" w:pos="1540"/>
        <w:tab w:val="right" w:leader="dot" w:pos="8828"/>
      </w:tabs>
      <w:spacing w:after="100" w:line="288" w:lineRule="auto"/>
      <w:jc w:val="both"/>
    </w:pPr>
  </w:style>
  <w:style w:type="paragraph" w:styleId="TDC3">
    <w:name w:val="toc 3"/>
    <w:basedOn w:val="Normal"/>
    <w:next w:val="Normal"/>
    <w:autoRedefine/>
    <w:uiPriority w:val="39"/>
    <w:unhideWhenUsed/>
    <w:rsid w:val="00FF611D"/>
    <w:pPr>
      <w:tabs>
        <w:tab w:val="left" w:pos="1760"/>
        <w:tab w:val="right" w:leader="dot" w:pos="8828"/>
      </w:tabs>
      <w:spacing w:after="100" w:line="276" w:lineRule="auto"/>
      <w:ind w:left="440"/>
    </w:pPr>
    <w:rPr>
      <w:rFonts w:ascii="Century Gothic" w:eastAsiaTheme="minorEastAsia" w:hAnsi="Century Gothic" w:cs="Arial Narrow"/>
      <w:noProof/>
      <w:spacing w:val="3"/>
      <w:sz w:val="16"/>
      <w:szCs w:val="16"/>
      <w:lang w:val="es-BO" w:eastAsia="es-BO"/>
    </w:rPr>
  </w:style>
  <w:style w:type="paragraph" w:styleId="TDC4">
    <w:name w:val="toc 4"/>
    <w:basedOn w:val="Normal"/>
    <w:next w:val="Normal"/>
    <w:autoRedefine/>
    <w:uiPriority w:val="39"/>
    <w:unhideWhenUsed/>
    <w:rsid w:val="007C1B4D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5">
    <w:name w:val="toc 5"/>
    <w:basedOn w:val="Normal"/>
    <w:next w:val="Normal"/>
    <w:autoRedefine/>
    <w:uiPriority w:val="39"/>
    <w:unhideWhenUsed/>
    <w:rsid w:val="007C1B4D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6">
    <w:name w:val="toc 6"/>
    <w:basedOn w:val="Normal"/>
    <w:next w:val="Normal"/>
    <w:autoRedefine/>
    <w:uiPriority w:val="39"/>
    <w:unhideWhenUsed/>
    <w:rsid w:val="007C1B4D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7">
    <w:name w:val="toc 7"/>
    <w:basedOn w:val="Normal"/>
    <w:next w:val="Normal"/>
    <w:autoRedefine/>
    <w:uiPriority w:val="39"/>
    <w:unhideWhenUsed/>
    <w:rsid w:val="007C1B4D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8">
    <w:name w:val="toc 8"/>
    <w:basedOn w:val="Normal"/>
    <w:next w:val="Normal"/>
    <w:autoRedefine/>
    <w:uiPriority w:val="39"/>
    <w:unhideWhenUsed/>
    <w:rsid w:val="007C1B4D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9">
    <w:name w:val="toc 9"/>
    <w:basedOn w:val="Normal"/>
    <w:next w:val="Normal"/>
    <w:autoRedefine/>
    <w:uiPriority w:val="39"/>
    <w:unhideWhenUsed/>
    <w:rsid w:val="007C1B4D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character" w:customStyle="1" w:styleId="Ttulo3Car">
    <w:name w:val="Título 3 Car"/>
    <w:basedOn w:val="Fuentedeprrafopredeter"/>
    <w:link w:val="Ttulo3"/>
    <w:uiPriority w:val="9"/>
    <w:rsid w:val="008546D2"/>
    <w:rPr>
      <w:rFonts w:ascii="Verdana" w:eastAsiaTheme="majorEastAsia" w:hAnsi="Verdana" w:cstheme="majorBidi"/>
      <w:b/>
      <w:bCs/>
      <w:sz w:val="16"/>
      <w:szCs w:val="20"/>
      <w:lang w:val="es-ES" w:eastAsia="es-ES"/>
    </w:rPr>
  </w:style>
  <w:style w:type="character" w:styleId="Nmerodepgina">
    <w:name w:val="page number"/>
    <w:basedOn w:val="Fuentedeprrafopredeter"/>
    <w:semiHidden/>
    <w:rsid w:val="00AB0930"/>
  </w:style>
  <w:style w:type="paragraph" w:styleId="NormalWeb">
    <w:name w:val="Normal (Web)"/>
    <w:basedOn w:val="Normal"/>
    <w:uiPriority w:val="99"/>
    <w:unhideWhenUsed/>
    <w:rsid w:val="00D37577"/>
    <w:pPr>
      <w:spacing w:before="100" w:beforeAutospacing="1" w:after="100" w:afterAutospacing="1"/>
    </w:pPr>
    <w:rPr>
      <w:rFonts w:eastAsiaTheme="minorEastAsia"/>
      <w:sz w:val="24"/>
      <w:szCs w:val="24"/>
      <w:lang w:val="es-BO" w:eastAsia="es-BO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312D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312D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rsid w:val="007E1D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30260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stilocesar">
    <w:name w:val="Estilo cesar"/>
    <w:basedOn w:val="Ttulo2"/>
    <w:link w:val="EstilocesarCar"/>
    <w:qFormat/>
    <w:rsid w:val="00F32952"/>
    <w:pPr>
      <w:numPr>
        <w:numId w:val="140"/>
      </w:numPr>
      <w:spacing w:before="0" w:after="0" w:line="288" w:lineRule="auto"/>
      <w:ind w:left="720"/>
      <w:jc w:val="both"/>
    </w:pPr>
    <w:rPr>
      <w:rFonts w:ascii="Century Gothic" w:hAnsi="Century Gothic"/>
      <w:sz w:val="22"/>
      <w:szCs w:val="22"/>
    </w:rPr>
  </w:style>
  <w:style w:type="paragraph" w:customStyle="1" w:styleId="Estilocesar2">
    <w:name w:val="Estilo cesar 2"/>
    <w:basedOn w:val="Ttulo2"/>
    <w:link w:val="Estilocesar2Car"/>
    <w:qFormat/>
    <w:rsid w:val="00F32952"/>
    <w:pPr>
      <w:numPr>
        <w:numId w:val="160"/>
      </w:numPr>
      <w:spacing w:before="0" w:after="0" w:line="288" w:lineRule="auto"/>
      <w:jc w:val="both"/>
    </w:pPr>
    <w:rPr>
      <w:rFonts w:ascii="Century Gothic" w:hAnsi="Century Gothic"/>
      <w:sz w:val="22"/>
      <w:szCs w:val="22"/>
    </w:rPr>
  </w:style>
  <w:style w:type="character" w:customStyle="1" w:styleId="EstilocesarCar">
    <w:name w:val="Estilo cesar Car"/>
    <w:basedOn w:val="Ttulo2Car"/>
    <w:link w:val="Estilocesar"/>
    <w:rsid w:val="00F32952"/>
    <w:rPr>
      <w:rFonts w:ascii="Century Gothic" w:eastAsia="Times New Roman" w:hAnsi="Century Gothic" w:cs="Times New Roman"/>
      <w:b/>
      <w:snapToGrid w:val="0"/>
      <w:color w:val="000000"/>
      <w:sz w:val="16"/>
      <w:szCs w:val="20"/>
      <w:lang w:val="es-ES_tradnl" w:eastAsia="es-ES"/>
    </w:rPr>
  </w:style>
  <w:style w:type="character" w:customStyle="1" w:styleId="Estilocesar2Car">
    <w:name w:val="Estilo cesar 2 Car"/>
    <w:basedOn w:val="Ttulo2Car"/>
    <w:link w:val="Estilocesar2"/>
    <w:rsid w:val="00F32952"/>
    <w:rPr>
      <w:rFonts w:ascii="Century Gothic" w:eastAsia="Times New Roman" w:hAnsi="Century Gothic" w:cs="Times New Roman"/>
      <w:b/>
      <w:snapToGrid w:val="0"/>
      <w:color w:val="000000"/>
      <w:sz w:val="16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3A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31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311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752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752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03F17-66AA-4766-9BDB-C5FF0FBA7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88</Pages>
  <Words>24412</Words>
  <Characters>134270</Characters>
  <Application>Microsoft Office Word</Application>
  <DocSecurity>0</DocSecurity>
  <Lines>1118</Lines>
  <Paragraphs>316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158366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Alvaro Torrez</dc:creator>
  <cp:lastModifiedBy>Julio Cesar Lopez Huanca</cp:lastModifiedBy>
  <cp:revision>29</cp:revision>
  <cp:lastPrinted>2014-09-08T14:19:00Z</cp:lastPrinted>
  <dcterms:created xsi:type="dcterms:W3CDTF">2025-10-09T15:55:00Z</dcterms:created>
  <dcterms:modified xsi:type="dcterms:W3CDTF">2025-10-31T16:22:00Z</dcterms:modified>
</cp:coreProperties>
</file>